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1E4" w:rsidRPr="00F07A85" w:rsidRDefault="00A431E4" w:rsidP="00A431E4">
      <w:pPr>
        <w:pStyle w:val="Heading5"/>
        <w:rPr>
          <w:sz w:val="24"/>
          <w:szCs w:val="24"/>
        </w:rPr>
      </w:pPr>
      <w:r w:rsidRPr="00F07A85">
        <w:rPr>
          <w:sz w:val="24"/>
          <w:szCs w:val="24"/>
        </w:rPr>
        <w:t>Discipline Procedures</w:t>
      </w:r>
    </w:p>
    <w:p w:rsidR="00A431E4" w:rsidRDefault="00A431E4" w:rsidP="00A431E4">
      <w:pPr>
        <w:pStyle w:val="Heading5"/>
      </w:pPr>
    </w:p>
    <w:p w:rsidR="00A431E4" w:rsidRDefault="00A431E4" w:rsidP="00A431E4">
      <w:pPr>
        <w:pStyle w:val="Heading5"/>
      </w:pPr>
      <w:r>
        <w:t xml:space="preserve">DISCOURAGING INAPPROPRIATE BEHAVIORS </w:t>
      </w:r>
    </w:p>
    <w:p w:rsidR="00A431E4" w:rsidRDefault="00A431E4" w:rsidP="00A431E4">
      <w:pPr>
        <w:pStyle w:val="Heading5"/>
        <w:rPr>
          <w:b w:val="0"/>
          <w:bCs/>
          <w:sz w:val="28"/>
        </w:rPr>
      </w:pPr>
      <w:r>
        <w:rPr>
          <w:b w:val="0"/>
          <w:bCs/>
          <w:sz w:val="28"/>
        </w:rPr>
        <w:t>(Promoting Consistency)</w:t>
      </w:r>
    </w:p>
    <w:p w:rsidR="00A431E4" w:rsidRDefault="00A431E4" w:rsidP="00A431E4">
      <w:pPr>
        <w:pStyle w:val="Heading5"/>
      </w:pPr>
    </w:p>
    <w:p w:rsidR="00A431E4" w:rsidRDefault="00A431E4" w:rsidP="00A431E4">
      <w:pPr>
        <w:pStyle w:val="Heading5"/>
        <w:rPr>
          <w:i/>
          <w:iCs/>
        </w:rPr>
      </w:pPr>
      <w:r>
        <w:rPr>
          <w:i/>
          <w:iCs/>
        </w:rPr>
        <w:t xml:space="preserve">PHASES OF BEHAVIOR </w:t>
      </w:r>
    </w:p>
    <w:p w:rsidR="00A431E4" w:rsidRDefault="00A431E4" w:rsidP="00A431E4">
      <w:pPr>
        <w:jc w:val="center"/>
      </w:pPr>
    </w:p>
    <w:p w:rsidR="00A431E4" w:rsidRDefault="00A431E4" w:rsidP="00A431E4">
      <w:pPr>
        <w:pBdr>
          <w:bottom w:val="single" w:sz="4" w:space="1" w:color="auto"/>
        </w:pBdr>
      </w:pPr>
    </w:p>
    <w:p w:rsidR="00A431E4" w:rsidRDefault="00A431E4" w:rsidP="00A431E4">
      <w:pPr>
        <w:pStyle w:val="Heading5"/>
        <w:rPr>
          <w:b w:val="0"/>
          <w:bCs/>
          <w:sz w:val="24"/>
        </w:rPr>
      </w:pPr>
    </w:p>
    <w:p w:rsidR="00A431E4" w:rsidRDefault="00A431E4" w:rsidP="00A431E4"/>
    <w:p w:rsidR="00A431E4" w:rsidRPr="00F07A85" w:rsidRDefault="00A431E4" w:rsidP="00A431E4">
      <w:pPr>
        <w:pStyle w:val="Heading6"/>
        <w:jc w:val="left"/>
        <w:rPr>
          <w:sz w:val="24"/>
          <w:szCs w:val="24"/>
        </w:rPr>
      </w:pPr>
      <w:r w:rsidRPr="00F07A85">
        <w:rPr>
          <w:sz w:val="24"/>
          <w:szCs w:val="24"/>
        </w:rPr>
        <w:t>Phase I Behaviors</w:t>
      </w:r>
      <w:r>
        <w:rPr>
          <w:sz w:val="24"/>
          <w:szCs w:val="24"/>
        </w:rPr>
        <w:t xml:space="preserve"> (Green)</w:t>
      </w:r>
      <w:r w:rsidRPr="00F07A85">
        <w:rPr>
          <w:sz w:val="24"/>
          <w:szCs w:val="24"/>
        </w:rPr>
        <w:t xml:space="preserve"> – Violations of school and bus rules to be managed in classroom, on the bus, or at the place the incident occurred.</w:t>
      </w:r>
    </w:p>
    <w:p w:rsidR="00A431E4" w:rsidRDefault="00A431E4" w:rsidP="00A431E4">
      <w:pPr>
        <w:jc w:val="center"/>
        <w:rPr>
          <w:b/>
          <w:bCs/>
          <w:sz w:val="32"/>
        </w:rPr>
      </w:pPr>
    </w:p>
    <w:p w:rsidR="00A431E4" w:rsidRPr="00A431E4" w:rsidRDefault="00A431E4" w:rsidP="00A431E4">
      <w:pPr>
        <w:jc w:val="both"/>
        <w:rPr>
          <w:sz w:val="22"/>
        </w:rPr>
      </w:pPr>
      <w:r w:rsidRPr="00A431E4">
        <w:rPr>
          <w:b/>
          <w:bCs/>
          <w:sz w:val="22"/>
        </w:rPr>
        <w:t>Phase I</w:t>
      </w:r>
      <w:r w:rsidRPr="00A431E4">
        <w:rPr>
          <w:sz w:val="22"/>
        </w:rPr>
        <w:t xml:space="preserve"> behaviors are minor rule violations that will result in an immediate verbal correction with a possible consequence.  These are minor offenses that can be corrected by staff members or bus drivers.</w:t>
      </w:r>
    </w:p>
    <w:p w:rsidR="00A431E4" w:rsidRPr="00A431E4" w:rsidRDefault="00A431E4" w:rsidP="00A431E4">
      <w:pPr>
        <w:jc w:val="both"/>
        <w:rPr>
          <w:sz w:val="22"/>
        </w:rPr>
      </w:pPr>
    </w:p>
    <w:p w:rsidR="00A431E4" w:rsidRPr="00A431E4" w:rsidRDefault="00A431E4" w:rsidP="00A431E4">
      <w:pPr>
        <w:rPr>
          <w:sz w:val="22"/>
          <w:u w:val="single"/>
        </w:rPr>
      </w:pPr>
      <w:r w:rsidRPr="00A431E4">
        <w:rPr>
          <w:sz w:val="22"/>
          <w:u w:val="single"/>
        </w:rPr>
        <w:t>School Misconducts:</w:t>
      </w:r>
    </w:p>
    <w:tbl>
      <w:tblPr>
        <w:tblW w:w="0" w:type="auto"/>
        <w:tblLook w:val="0000" w:firstRow="0" w:lastRow="0" w:firstColumn="0" w:lastColumn="0" w:noHBand="0" w:noVBand="0"/>
      </w:tblPr>
      <w:tblGrid>
        <w:gridCol w:w="4788"/>
        <w:gridCol w:w="4788"/>
      </w:tblGrid>
      <w:tr w:rsidR="00A431E4" w:rsidRPr="00A431E4" w:rsidTr="00946179">
        <w:tblPrEx>
          <w:tblCellMar>
            <w:top w:w="0" w:type="dxa"/>
            <w:bottom w:w="0" w:type="dxa"/>
          </w:tblCellMar>
        </w:tblPrEx>
        <w:tc>
          <w:tcPr>
            <w:tcW w:w="4788" w:type="dxa"/>
          </w:tcPr>
          <w:p w:rsidR="00A431E4" w:rsidRPr="00A431E4" w:rsidRDefault="00A431E4" w:rsidP="00946179">
            <w:pPr>
              <w:rPr>
                <w:sz w:val="22"/>
              </w:rPr>
            </w:pPr>
            <w:r w:rsidRPr="00A431E4">
              <w:rPr>
                <w:sz w:val="22"/>
              </w:rPr>
              <w:t>Running in the building</w:t>
            </w:r>
          </w:p>
        </w:tc>
        <w:tc>
          <w:tcPr>
            <w:tcW w:w="4788" w:type="dxa"/>
          </w:tcPr>
          <w:p w:rsidR="00A431E4" w:rsidRPr="00A431E4" w:rsidRDefault="00A431E4" w:rsidP="00946179">
            <w:pPr>
              <w:rPr>
                <w:sz w:val="22"/>
              </w:rPr>
            </w:pPr>
            <w:r w:rsidRPr="00A431E4">
              <w:rPr>
                <w:sz w:val="22"/>
              </w:rPr>
              <w:t>Disruptive transition</w:t>
            </w:r>
          </w:p>
        </w:tc>
      </w:tr>
      <w:tr w:rsidR="00A431E4" w:rsidRPr="00A431E4" w:rsidTr="00946179">
        <w:tblPrEx>
          <w:tblCellMar>
            <w:top w:w="0" w:type="dxa"/>
            <w:bottom w:w="0" w:type="dxa"/>
          </w:tblCellMar>
        </w:tblPrEx>
        <w:tc>
          <w:tcPr>
            <w:tcW w:w="4788" w:type="dxa"/>
          </w:tcPr>
          <w:p w:rsidR="00A431E4" w:rsidRPr="00A431E4" w:rsidRDefault="00A431E4" w:rsidP="00946179">
            <w:pPr>
              <w:rPr>
                <w:sz w:val="22"/>
              </w:rPr>
            </w:pPr>
            <w:r w:rsidRPr="00A431E4">
              <w:rPr>
                <w:sz w:val="22"/>
              </w:rPr>
              <w:t>Unsafe/Rough play</w:t>
            </w:r>
          </w:p>
        </w:tc>
        <w:tc>
          <w:tcPr>
            <w:tcW w:w="4788" w:type="dxa"/>
          </w:tcPr>
          <w:p w:rsidR="00A431E4" w:rsidRPr="00A431E4" w:rsidRDefault="00A431E4" w:rsidP="00946179">
            <w:pPr>
              <w:rPr>
                <w:sz w:val="22"/>
              </w:rPr>
            </w:pPr>
            <w:r w:rsidRPr="00A431E4">
              <w:rPr>
                <w:sz w:val="22"/>
              </w:rPr>
              <w:t>Play fighting</w:t>
            </w:r>
          </w:p>
        </w:tc>
      </w:tr>
      <w:tr w:rsidR="00A431E4" w:rsidRPr="00A431E4" w:rsidTr="00946179">
        <w:tblPrEx>
          <w:tblCellMar>
            <w:top w:w="0" w:type="dxa"/>
            <w:bottom w:w="0" w:type="dxa"/>
          </w:tblCellMar>
        </w:tblPrEx>
        <w:tc>
          <w:tcPr>
            <w:tcW w:w="4788" w:type="dxa"/>
          </w:tcPr>
          <w:p w:rsidR="00A431E4" w:rsidRPr="00A431E4" w:rsidRDefault="00A431E4" w:rsidP="00946179">
            <w:pPr>
              <w:rPr>
                <w:sz w:val="22"/>
              </w:rPr>
            </w:pPr>
            <w:r w:rsidRPr="00A431E4">
              <w:rPr>
                <w:sz w:val="22"/>
              </w:rPr>
              <w:t>Uncooperative behavior / Refusal to follow a reasonable request (insubordination)</w:t>
            </w:r>
          </w:p>
        </w:tc>
        <w:tc>
          <w:tcPr>
            <w:tcW w:w="4788" w:type="dxa"/>
          </w:tcPr>
          <w:p w:rsidR="00A431E4" w:rsidRPr="00A431E4" w:rsidRDefault="00A431E4" w:rsidP="00946179">
            <w:pPr>
              <w:rPr>
                <w:sz w:val="22"/>
              </w:rPr>
            </w:pPr>
            <w:r w:rsidRPr="00A431E4">
              <w:rPr>
                <w:sz w:val="22"/>
              </w:rPr>
              <w:t>Non-directed profanity</w:t>
            </w:r>
          </w:p>
          <w:p w:rsidR="00A431E4" w:rsidRPr="00A431E4" w:rsidRDefault="00A431E4" w:rsidP="00946179">
            <w:pPr>
              <w:rPr>
                <w:sz w:val="22"/>
              </w:rPr>
            </w:pPr>
            <w:r w:rsidRPr="00A431E4">
              <w:rPr>
                <w:sz w:val="22"/>
              </w:rPr>
              <w:t>Disorderly Conduct</w:t>
            </w:r>
          </w:p>
        </w:tc>
      </w:tr>
      <w:tr w:rsidR="00A431E4" w:rsidRPr="00A431E4" w:rsidTr="00946179">
        <w:tblPrEx>
          <w:tblCellMar>
            <w:top w:w="0" w:type="dxa"/>
            <w:bottom w:w="0" w:type="dxa"/>
          </w:tblCellMar>
        </w:tblPrEx>
        <w:tc>
          <w:tcPr>
            <w:tcW w:w="4788" w:type="dxa"/>
          </w:tcPr>
          <w:p w:rsidR="00A431E4" w:rsidRPr="00A431E4" w:rsidRDefault="00A431E4" w:rsidP="00946179">
            <w:pPr>
              <w:rPr>
                <w:sz w:val="22"/>
              </w:rPr>
            </w:pPr>
            <w:r w:rsidRPr="00A431E4">
              <w:rPr>
                <w:sz w:val="22"/>
              </w:rPr>
              <w:t>Electronic equipment at school</w:t>
            </w:r>
          </w:p>
        </w:tc>
        <w:tc>
          <w:tcPr>
            <w:tcW w:w="4788" w:type="dxa"/>
          </w:tcPr>
          <w:p w:rsidR="00A431E4" w:rsidRPr="00A431E4" w:rsidRDefault="00A431E4" w:rsidP="00946179">
            <w:pPr>
              <w:rPr>
                <w:sz w:val="22"/>
              </w:rPr>
            </w:pPr>
            <w:r w:rsidRPr="00A431E4">
              <w:rPr>
                <w:sz w:val="22"/>
              </w:rPr>
              <w:t>Out of assigned area</w:t>
            </w:r>
          </w:p>
        </w:tc>
      </w:tr>
      <w:tr w:rsidR="00A431E4" w:rsidRPr="00A431E4" w:rsidTr="00946179">
        <w:tblPrEx>
          <w:tblCellMar>
            <w:top w:w="0" w:type="dxa"/>
            <w:bottom w:w="0" w:type="dxa"/>
          </w:tblCellMar>
        </w:tblPrEx>
        <w:tc>
          <w:tcPr>
            <w:tcW w:w="4788" w:type="dxa"/>
          </w:tcPr>
          <w:p w:rsidR="00A431E4" w:rsidRPr="00A431E4" w:rsidRDefault="00A431E4" w:rsidP="00946179">
            <w:pPr>
              <w:rPr>
                <w:sz w:val="22"/>
              </w:rPr>
            </w:pPr>
            <w:r w:rsidRPr="00A431E4">
              <w:rPr>
                <w:sz w:val="22"/>
              </w:rPr>
              <w:t>Failure to come to class prepared</w:t>
            </w:r>
          </w:p>
        </w:tc>
        <w:tc>
          <w:tcPr>
            <w:tcW w:w="4788" w:type="dxa"/>
          </w:tcPr>
          <w:p w:rsidR="00A431E4" w:rsidRPr="00A431E4" w:rsidRDefault="00A431E4" w:rsidP="00946179">
            <w:pPr>
              <w:rPr>
                <w:sz w:val="22"/>
              </w:rPr>
            </w:pPr>
            <w:r w:rsidRPr="00A431E4">
              <w:rPr>
                <w:sz w:val="22"/>
              </w:rPr>
              <w:t>Chewing gum</w:t>
            </w:r>
          </w:p>
        </w:tc>
      </w:tr>
      <w:tr w:rsidR="00A431E4" w:rsidRPr="00A431E4" w:rsidTr="00946179">
        <w:tblPrEx>
          <w:tblCellMar>
            <w:top w:w="0" w:type="dxa"/>
            <w:bottom w:w="0" w:type="dxa"/>
          </w:tblCellMar>
        </w:tblPrEx>
        <w:tc>
          <w:tcPr>
            <w:tcW w:w="4788" w:type="dxa"/>
          </w:tcPr>
          <w:p w:rsidR="00A431E4" w:rsidRPr="00A431E4" w:rsidRDefault="00A431E4" w:rsidP="00946179">
            <w:pPr>
              <w:rPr>
                <w:sz w:val="22"/>
              </w:rPr>
            </w:pPr>
            <w:r w:rsidRPr="00A431E4">
              <w:rPr>
                <w:sz w:val="22"/>
              </w:rPr>
              <w:t>Failure to follow rules</w:t>
            </w:r>
          </w:p>
        </w:tc>
        <w:tc>
          <w:tcPr>
            <w:tcW w:w="4788" w:type="dxa"/>
          </w:tcPr>
          <w:p w:rsidR="00A431E4" w:rsidRPr="00A431E4" w:rsidRDefault="00A431E4" w:rsidP="00946179">
            <w:pPr>
              <w:rPr>
                <w:sz w:val="22"/>
              </w:rPr>
            </w:pPr>
            <w:r w:rsidRPr="00A431E4">
              <w:rPr>
                <w:sz w:val="22"/>
              </w:rPr>
              <w:t>Put-downs</w:t>
            </w:r>
          </w:p>
        </w:tc>
      </w:tr>
      <w:tr w:rsidR="00A431E4" w:rsidRPr="00A431E4" w:rsidTr="00946179">
        <w:tblPrEx>
          <w:tblCellMar>
            <w:top w:w="0" w:type="dxa"/>
            <w:bottom w:w="0" w:type="dxa"/>
          </w:tblCellMar>
        </w:tblPrEx>
        <w:tc>
          <w:tcPr>
            <w:tcW w:w="4788" w:type="dxa"/>
          </w:tcPr>
          <w:p w:rsidR="00A431E4" w:rsidRPr="00A431E4" w:rsidRDefault="00A431E4" w:rsidP="00946179">
            <w:pPr>
              <w:rPr>
                <w:sz w:val="22"/>
              </w:rPr>
            </w:pPr>
            <w:r w:rsidRPr="00A431E4">
              <w:rPr>
                <w:sz w:val="22"/>
              </w:rPr>
              <w:t>Failure to stay in seat</w:t>
            </w:r>
          </w:p>
        </w:tc>
        <w:tc>
          <w:tcPr>
            <w:tcW w:w="4788" w:type="dxa"/>
          </w:tcPr>
          <w:p w:rsidR="00A431E4" w:rsidRPr="00A431E4" w:rsidRDefault="00A431E4" w:rsidP="00946179">
            <w:pPr>
              <w:rPr>
                <w:sz w:val="22"/>
              </w:rPr>
            </w:pPr>
            <w:r w:rsidRPr="00A431E4">
              <w:rPr>
                <w:sz w:val="22"/>
              </w:rPr>
              <w:t>Calling out</w:t>
            </w:r>
          </w:p>
        </w:tc>
      </w:tr>
      <w:tr w:rsidR="00A431E4" w:rsidRPr="00A431E4" w:rsidTr="00946179">
        <w:tblPrEx>
          <w:tblCellMar>
            <w:top w:w="0" w:type="dxa"/>
            <w:bottom w:w="0" w:type="dxa"/>
          </w:tblCellMar>
        </w:tblPrEx>
        <w:tc>
          <w:tcPr>
            <w:tcW w:w="4788" w:type="dxa"/>
          </w:tcPr>
          <w:p w:rsidR="00A431E4" w:rsidRPr="00A431E4" w:rsidRDefault="00A431E4" w:rsidP="00946179">
            <w:pPr>
              <w:rPr>
                <w:sz w:val="22"/>
              </w:rPr>
            </w:pPr>
            <w:r w:rsidRPr="00A431E4">
              <w:rPr>
                <w:sz w:val="22"/>
              </w:rPr>
              <w:t>Refusing to work</w:t>
            </w:r>
          </w:p>
        </w:tc>
        <w:tc>
          <w:tcPr>
            <w:tcW w:w="4788" w:type="dxa"/>
          </w:tcPr>
          <w:p w:rsidR="00A431E4" w:rsidRPr="00A431E4" w:rsidRDefault="00A431E4" w:rsidP="00946179">
            <w:pPr>
              <w:rPr>
                <w:sz w:val="22"/>
              </w:rPr>
            </w:pPr>
            <w:r w:rsidRPr="00A431E4">
              <w:rPr>
                <w:sz w:val="22"/>
              </w:rPr>
              <w:t>Inappropriate tone / attitude</w:t>
            </w:r>
          </w:p>
        </w:tc>
      </w:tr>
      <w:tr w:rsidR="00A431E4" w:rsidRPr="00A431E4" w:rsidTr="00946179">
        <w:tblPrEx>
          <w:tblCellMar>
            <w:top w:w="0" w:type="dxa"/>
            <w:bottom w:w="0" w:type="dxa"/>
          </w:tblCellMar>
        </w:tblPrEx>
        <w:tc>
          <w:tcPr>
            <w:tcW w:w="4788" w:type="dxa"/>
          </w:tcPr>
          <w:p w:rsidR="00A431E4" w:rsidRPr="00A431E4" w:rsidRDefault="00A431E4" w:rsidP="00946179">
            <w:pPr>
              <w:rPr>
                <w:sz w:val="22"/>
              </w:rPr>
            </w:pPr>
            <w:r w:rsidRPr="00A431E4">
              <w:rPr>
                <w:sz w:val="22"/>
              </w:rPr>
              <w:t>Inappropriate comments</w:t>
            </w:r>
          </w:p>
        </w:tc>
        <w:tc>
          <w:tcPr>
            <w:tcW w:w="4788" w:type="dxa"/>
          </w:tcPr>
          <w:p w:rsidR="00A431E4" w:rsidRPr="00A431E4" w:rsidRDefault="00A431E4" w:rsidP="00946179">
            <w:pPr>
              <w:rPr>
                <w:sz w:val="22"/>
              </w:rPr>
            </w:pPr>
            <w:r w:rsidRPr="00A431E4">
              <w:rPr>
                <w:sz w:val="22"/>
              </w:rPr>
              <w:t>Minor classroom disruptions</w:t>
            </w:r>
          </w:p>
        </w:tc>
      </w:tr>
      <w:tr w:rsidR="00A431E4" w:rsidRPr="00A431E4" w:rsidTr="00946179">
        <w:tblPrEx>
          <w:tblCellMar>
            <w:top w:w="0" w:type="dxa"/>
            <w:bottom w:w="0" w:type="dxa"/>
          </w:tblCellMar>
        </w:tblPrEx>
        <w:tc>
          <w:tcPr>
            <w:tcW w:w="4788" w:type="dxa"/>
          </w:tcPr>
          <w:p w:rsidR="00A431E4" w:rsidRPr="00A431E4" w:rsidRDefault="00A431E4" w:rsidP="00946179">
            <w:pPr>
              <w:rPr>
                <w:sz w:val="22"/>
              </w:rPr>
            </w:pPr>
            <w:r w:rsidRPr="00A431E4">
              <w:rPr>
                <w:sz w:val="22"/>
              </w:rPr>
              <w:t>Minor dress code infractions</w:t>
            </w:r>
          </w:p>
          <w:p w:rsidR="00A431E4" w:rsidRPr="00A431E4" w:rsidRDefault="00A431E4" w:rsidP="00946179">
            <w:pPr>
              <w:rPr>
                <w:sz w:val="22"/>
              </w:rPr>
            </w:pPr>
          </w:p>
          <w:p w:rsidR="00A431E4" w:rsidRPr="00A431E4" w:rsidRDefault="00A431E4" w:rsidP="00946179">
            <w:pPr>
              <w:rPr>
                <w:sz w:val="22"/>
                <w:u w:val="single"/>
              </w:rPr>
            </w:pPr>
            <w:r w:rsidRPr="00A431E4">
              <w:rPr>
                <w:sz w:val="22"/>
                <w:u w:val="single"/>
              </w:rPr>
              <w:t>Bus Misconducts:</w:t>
            </w:r>
          </w:p>
          <w:p w:rsidR="00A431E4" w:rsidRPr="00A431E4" w:rsidRDefault="00A431E4" w:rsidP="00946179">
            <w:pPr>
              <w:pStyle w:val="Footer"/>
              <w:tabs>
                <w:tab w:val="clear" w:pos="4320"/>
                <w:tab w:val="clear" w:pos="8640"/>
              </w:tabs>
              <w:rPr>
                <w:sz w:val="22"/>
                <w:szCs w:val="24"/>
              </w:rPr>
            </w:pPr>
            <w:r w:rsidRPr="00A431E4">
              <w:rPr>
                <w:sz w:val="22"/>
                <w:szCs w:val="24"/>
              </w:rPr>
              <w:t>Eating or drinking on the bus</w:t>
            </w:r>
          </w:p>
          <w:p w:rsidR="00A431E4" w:rsidRPr="00A431E4" w:rsidRDefault="00A431E4" w:rsidP="00946179">
            <w:pPr>
              <w:rPr>
                <w:sz w:val="22"/>
              </w:rPr>
            </w:pPr>
            <w:r w:rsidRPr="00A431E4">
              <w:rPr>
                <w:sz w:val="22"/>
              </w:rPr>
              <w:t>Using unassigned bus stop</w:t>
            </w:r>
          </w:p>
        </w:tc>
        <w:tc>
          <w:tcPr>
            <w:tcW w:w="4788" w:type="dxa"/>
          </w:tcPr>
          <w:p w:rsidR="00A431E4" w:rsidRPr="00A431E4" w:rsidRDefault="00A431E4" w:rsidP="00946179">
            <w:pPr>
              <w:rPr>
                <w:sz w:val="22"/>
              </w:rPr>
            </w:pPr>
            <w:r w:rsidRPr="00A431E4">
              <w:rPr>
                <w:sz w:val="22"/>
              </w:rPr>
              <w:t>Food or drink</w:t>
            </w:r>
          </w:p>
          <w:p w:rsidR="00A431E4" w:rsidRPr="00A431E4" w:rsidRDefault="00A431E4" w:rsidP="00946179">
            <w:pPr>
              <w:rPr>
                <w:sz w:val="22"/>
              </w:rPr>
            </w:pPr>
          </w:p>
          <w:p w:rsidR="00A431E4" w:rsidRPr="00A431E4" w:rsidRDefault="00A431E4" w:rsidP="00946179">
            <w:pPr>
              <w:rPr>
                <w:sz w:val="22"/>
              </w:rPr>
            </w:pPr>
          </w:p>
          <w:p w:rsidR="00A431E4" w:rsidRPr="00A431E4" w:rsidRDefault="00A431E4" w:rsidP="00946179">
            <w:pPr>
              <w:rPr>
                <w:sz w:val="22"/>
              </w:rPr>
            </w:pPr>
            <w:r w:rsidRPr="00A431E4">
              <w:rPr>
                <w:sz w:val="22"/>
              </w:rPr>
              <w:t>Riding or attempting to ride unassigned bus</w:t>
            </w:r>
          </w:p>
        </w:tc>
      </w:tr>
    </w:tbl>
    <w:p w:rsidR="00A431E4" w:rsidRPr="00A431E4" w:rsidRDefault="00A431E4" w:rsidP="00A431E4">
      <w:pPr>
        <w:pStyle w:val="Heading7"/>
        <w:rPr>
          <w:b w:val="0"/>
          <w:bCs/>
          <w:sz w:val="36"/>
        </w:rPr>
      </w:pPr>
    </w:p>
    <w:p w:rsidR="00A431E4" w:rsidRPr="00A431E4" w:rsidRDefault="00A431E4" w:rsidP="00A431E4">
      <w:pPr>
        <w:pStyle w:val="Heading7"/>
        <w:rPr>
          <w:sz w:val="28"/>
          <w:szCs w:val="24"/>
        </w:rPr>
      </w:pPr>
      <w:r w:rsidRPr="00A431E4">
        <w:rPr>
          <w:sz w:val="28"/>
          <w:szCs w:val="24"/>
        </w:rPr>
        <w:t>Phase I Disciplinary Options/Responses/Consequences</w:t>
      </w:r>
    </w:p>
    <w:p w:rsidR="00A431E4" w:rsidRPr="00A431E4" w:rsidRDefault="00A431E4" w:rsidP="00A431E4">
      <w:pPr>
        <w:rPr>
          <w:sz w:val="24"/>
          <w:szCs w:val="22"/>
        </w:rPr>
      </w:pPr>
    </w:p>
    <w:p w:rsidR="00A431E4" w:rsidRPr="00A431E4" w:rsidRDefault="00A431E4" w:rsidP="00A431E4">
      <w:pPr>
        <w:pStyle w:val="BodyText"/>
        <w:rPr>
          <w:sz w:val="24"/>
          <w:szCs w:val="22"/>
        </w:rPr>
      </w:pPr>
      <w:r w:rsidRPr="00A431E4">
        <w:rPr>
          <w:sz w:val="24"/>
          <w:szCs w:val="22"/>
        </w:rPr>
        <w:t>Students who engage in Phase I behaviors will be asked to identify inappropriate behavior and describe the appropriate replacement behavior.  Students may receive a mild consequence delivered by the teacher or staff member designed to discourage the inappropriate behavior from occurring in the future.  Consequences for Phase I behaviors may include but are not limited to:</w:t>
      </w:r>
    </w:p>
    <w:p w:rsidR="00A431E4" w:rsidRPr="00A431E4" w:rsidRDefault="00A431E4" w:rsidP="00A431E4">
      <w:pPr>
        <w:rPr>
          <w:sz w:val="22"/>
        </w:rPr>
      </w:pPr>
    </w:p>
    <w:tbl>
      <w:tblPr>
        <w:tblW w:w="0" w:type="auto"/>
        <w:tblLook w:val="0000" w:firstRow="0" w:lastRow="0" w:firstColumn="0" w:lastColumn="0" w:noHBand="0" w:noVBand="0"/>
      </w:tblPr>
      <w:tblGrid>
        <w:gridCol w:w="4788"/>
        <w:gridCol w:w="4788"/>
      </w:tblGrid>
      <w:tr w:rsidR="00A431E4" w:rsidRPr="00A431E4" w:rsidTr="00946179">
        <w:tblPrEx>
          <w:tblCellMar>
            <w:top w:w="0" w:type="dxa"/>
            <w:bottom w:w="0" w:type="dxa"/>
          </w:tblCellMar>
        </w:tblPrEx>
        <w:tc>
          <w:tcPr>
            <w:tcW w:w="4788" w:type="dxa"/>
          </w:tcPr>
          <w:p w:rsidR="00A431E4" w:rsidRPr="00A431E4" w:rsidRDefault="00A431E4" w:rsidP="00946179">
            <w:pPr>
              <w:rPr>
                <w:sz w:val="22"/>
              </w:rPr>
            </w:pPr>
            <w:r w:rsidRPr="00A431E4">
              <w:rPr>
                <w:sz w:val="22"/>
              </w:rPr>
              <w:t>Verbal correction</w:t>
            </w:r>
          </w:p>
        </w:tc>
        <w:tc>
          <w:tcPr>
            <w:tcW w:w="4788" w:type="dxa"/>
          </w:tcPr>
          <w:p w:rsidR="00A431E4" w:rsidRPr="00A431E4" w:rsidRDefault="00A431E4" w:rsidP="00946179">
            <w:pPr>
              <w:rPr>
                <w:sz w:val="22"/>
              </w:rPr>
            </w:pPr>
            <w:r w:rsidRPr="00A431E4">
              <w:rPr>
                <w:sz w:val="22"/>
              </w:rPr>
              <w:t>Loss of privileges</w:t>
            </w:r>
          </w:p>
        </w:tc>
      </w:tr>
      <w:tr w:rsidR="00A431E4" w:rsidRPr="00A431E4" w:rsidTr="00946179">
        <w:tblPrEx>
          <w:tblCellMar>
            <w:top w:w="0" w:type="dxa"/>
            <w:bottom w:w="0" w:type="dxa"/>
          </w:tblCellMar>
        </w:tblPrEx>
        <w:tc>
          <w:tcPr>
            <w:tcW w:w="4788" w:type="dxa"/>
          </w:tcPr>
          <w:p w:rsidR="00A431E4" w:rsidRPr="00A431E4" w:rsidRDefault="00A431E4" w:rsidP="00946179">
            <w:pPr>
              <w:rPr>
                <w:sz w:val="22"/>
              </w:rPr>
            </w:pPr>
            <w:r w:rsidRPr="00A431E4">
              <w:rPr>
                <w:sz w:val="22"/>
              </w:rPr>
              <w:t>Time out</w:t>
            </w:r>
          </w:p>
          <w:p w:rsidR="00A431E4" w:rsidRPr="00A431E4" w:rsidRDefault="00A431E4" w:rsidP="00946179">
            <w:pPr>
              <w:rPr>
                <w:sz w:val="22"/>
              </w:rPr>
            </w:pPr>
            <w:r w:rsidRPr="00A431E4">
              <w:rPr>
                <w:sz w:val="22"/>
              </w:rPr>
              <w:t>Teacher-student conference</w:t>
            </w:r>
          </w:p>
        </w:tc>
        <w:tc>
          <w:tcPr>
            <w:tcW w:w="4788" w:type="dxa"/>
          </w:tcPr>
          <w:p w:rsidR="00A431E4" w:rsidRPr="00A431E4" w:rsidRDefault="00A431E4" w:rsidP="00946179">
            <w:pPr>
              <w:rPr>
                <w:sz w:val="22"/>
              </w:rPr>
            </w:pPr>
            <w:r w:rsidRPr="00A431E4">
              <w:rPr>
                <w:sz w:val="22"/>
              </w:rPr>
              <w:t>Apology</w:t>
            </w:r>
          </w:p>
          <w:p w:rsidR="00A431E4" w:rsidRPr="00A431E4" w:rsidRDefault="00A431E4" w:rsidP="00946179">
            <w:pPr>
              <w:rPr>
                <w:sz w:val="22"/>
              </w:rPr>
            </w:pPr>
            <w:r w:rsidRPr="00A431E4">
              <w:rPr>
                <w:sz w:val="22"/>
              </w:rPr>
              <w:t>Student-counselor conference</w:t>
            </w:r>
          </w:p>
        </w:tc>
      </w:tr>
      <w:tr w:rsidR="00A431E4" w:rsidRPr="00A431E4" w:rsidTr="00946179">
        <w:tblPrEx>
          <w:tblCellMar>
            <w:top w:w="0" w:type="dxa"/>
            <w:bottom w:w="0" w:type="dxa"/>
          </w:tblCellMar>
        </w:tblPrEx>
        <w:tc>
          <w:tcPr>
            <w:tcW w:w="4788" w:type="dxa"/>
          </w:tcPr>
          <w:p w:rsidR="00A431E4" w:rsidRPr="00A431E4" w:rsidRDefault="00A431E4" w:rsidP="00946179">
            <w:pPr>
              <w:rPr>
                <w:sz w:val="22"/>
              </w:rPr>
            </w:pPr>
          </w:p>
        </w:tc>
        <w:tc>
          <w:tcPr>
            <w:tcW w:w="4788" w:type="dxa"/>
          </w:tcPr>
          <w:p w:rsidR="00A431E4" w:rsidRPr="00A431E4" w:rsidRDefault="00A431E4" w:rsidP="00946179">
            <w:pPr>
              <w:rPr>
                <w:sz w:val="22"/>
              </w:rPr>
            </w:pPr>
          </w:p>
        </w:tc>
      </w:tr>
    </w:tbl>
    <w:p w:rsidR="00A431E4" w:rsidRPr="00A431E4" w:rsidRDefault="00A431E4" w:rsidP="00A431E4">
      <w:pPr>
        <w:rPr>
          <w:sz w:val="22"/>
        </w:rPr>
      </w:pPr>
    </w:p>
    <w:p w:rsidR="00A431E4" w:rsidRPr="00A431E4" w:rsidRDefault="00A431E4" w:rsidP="00A431E4">
      <w:pPr>
        <w:pBdr>
          <w:bottom w:val="single" w:sz="4" w:space="1" w:color="auto"/>
        </w:pBdr>
        <w:rPr>
          <w:sz w:val="22"/>
        </w:rPr>
      </w:pPr>
    </w:p>
    <w:p w:rsidR="00A431E4" w:rsidRPr="00A431E4" w:rsidRDefault="00A431E4" w:rsidP="00A431E4">
      <w:pPr>
        <w:pStyle w:val="Heading5"/>
        <w:rPr>
          <w:b w:val="0"/>
          <w:bCs/>
          <w:sz w:val="28"/>
        </w:rPr>
      </w:pPr>
    </w:p>
    <w:p w:rsidR="00A431E4" w:rsidRPr="00A431E4" w:rsidRDefault="00A431E4" w:rsidP="00A431E4">
      <w:pPr>
        <w:rPr>
          <w:sz w:val="22"/>
        </w:rPr>
      </w:pPr>
    </w:p>
    <w:p w:rsidR="00A431E4" w:rsidRPr="00A431E4" w:rsidRDefault="00A431E4" w:rsidP="00A431E4">
      <w:pPr>
        <w:rPr>
          <w:sz w:val="22"/>
        </w:rPr>
      </w:pPr>
    </w:p>
    <w:p w:rsidR="00A431E4" w:rsidRPr="00A431E4" w:rsidRDefault="00A431E4" w:rsidP="00A431E4">
      <w:pPr>
        <w:rPr>
          <w:sz w:val="22"/>
        </w:rPr>
      </w:pPr>
    </w:p>
    <w:p w:rsidR="00A431E4" w:rsidRPr="00A431E4" w:rsidRDefault="00A431E4" w:rsidP="00A431E4">
      <w:pPr>
        <w:rPr>
          <w:sz w:val="22"/>
        </w:rPr>
      </w:pPr>
    </w:p>
    <w:p w:rsidR="00A431E4" w:rsidRPr="00A431E4" w:rsidRDefault="00A431E4" w:rsidP="00A431E4">
      <w:pPr>
        <w:rPr>
          <w:sz w:val="22"/>
        </w:rPr>
      </w:pPr>
    </w:p>
    <w:p w:rsidR="00A431E4" w:rsidRPr="00A431E4" w:rsidRDefault="00A431E4" w:rsidP="00A431E4">
      <w:pPr>
        <w:pStyle w:val="Heading6"/>
        <w:jc w:val="left"/>
        <w:rPr>
          <w:b w:val="0"/>
          <w:bCs/>
          <w:sz w:val="28"/>
          <w:szCs w:val="24"/>
        </w:rPr>
      </w:pPr>
      <w:r w:rsidRPr="00A431E4">
        <w:rPr>
          <w:b w:val="0"/>
          <w:bCs/>
          <w:sz w:val="28"/>
          <w:szCs w:val="24"/>
        </w:rPr>
        <w:t xml:space="preserve">Phase II Behaviors (Yellow) – </w:t>
      </w:r>
      <w:r w:rsidRPr="00A431E4">
        <w:rPr>
          <w:sz w:val="28"/>
          <w:szCs w:val="24"/>
        </w:rPr>
        <w:t>Violations of school and bus rules to be managed in classroom on the bus, or at the place the incident occurred.</w:t>
      </w:r>
    </w:p>
    <w:p w:rsidR="00A431E4" w:rsidRPr="00A431E4" w:rsidRDefault="00A431E4" w:rsidP="00A431E4">
      <w:pPr>
        <w:jc w:val="center"/>
        <w:rPr>
          <w:b/>
          <w:bCs/>
          <w:sz w:val="36"/>
        </w:rPr>
      </w:pPr>
    </w:p>
    <w:p w:rsidR="00A431E4" w:rsidRPr="00A431E4" w:rsidRDefault="00A431E4" w:rsidP="00A431E4">
      <w:pPr>
        <w:jc w:val="both"/>
        <w:rPr>
          <w:sz w:val="22"/>
        </w:rPr>
      </w:pPr>
      <w:r w:rsidRPr="00A431E4">
        <w:rPr>
          <w:b/>
          <w:bCs/>
          <w:sz w:val="22"/>
        </w:rPr>
        <w:t xml:space="preserve">Phase II </w:t>
      </w:r>
      <w:r w:rsidRPr="00A431E4">
        <w:rPr>
          <w:sz w:val="22"/>
        </w:rPr>
        <w:t>behaviors are more serious in nature.  Phase II behaviors will result in an immediate verbal correction, a logical consequence, and a written minor form that is signed by and shared with the student’s parent.</w:t>
      </w:r>
    </w:p>
    <w:p w:rsidR="00A431E4" w:rsidRPr="00A431E4" w:rsidRDefault="00A431E4" w:rsidP="00A431E4">
      <w:pPr>
        <w:rPr>
          <w:sz w:val="22"/>
        </w:rPr>
      </w:pPr>
    </w:p>
    <w:p w:rsidR="00A431E4" w:rsidRPr="00A431E4" w:rsidRDefault="00A431E4" w:rsidP="00A431E4">
      <w:pPr>
        <w:rPr>
          <w:sz w:val="22"/>
        </w:rPr>
      </w:pPr>
      <w:r w:rsidRPr="00A431E4">
        <w:rPr>
          <w:sz w:val="22"/>
          <w:u w:val="single"/>
        </w:rPr>
        <w:t>School Misconducts:</w:t>
      </w:r>
      <w:r w:rsidRPr="00A431E4">
        <w:rPr>
          <w:sz w:val="22"/>
        </w:rPr>
        <w:t xml:space="preserve"> </w:t>
      </w:r>
    </w:p>
    <w:tbl>
      <w:tblPr>
        <w:tblW w:w="0" w:type="auto"/>
        <w:tblLook w:val="0000" w:firstRow="0" w:lastRow="0" w:firstColumn="0" w:lastColumn="0" w:noHBand="0" w:noVBand="0"/>
      </w:tblPr>
      <w:tblGrid>
        <w:gridCol w:w="4788"/>
        <w:gridCol w:w="4788"/>
      </w:tblGrid>
      <w:tr w:rsidR="00A431E4" w:rsidRPr="00A431E4" w:rsidTr="00946179">
        <w:tblPrEx>
          <w:tblCellMar>
            <w:top w:w="0" w:type="dxa"/>
            <w:bottom w:w="0" w:type="dxa"/>
          </w:tblCellMar>
        </w:tblPrEx>
        <w:tc>
          <w:tcPr>
            <w:tcW w:w="4788" w:type="dxa"/>
          </w:tcPr>
          <w:p w:rsidR="00A431E4" w:rsidRPr="00A431E4" w:rsidRDefault="00A431E4" w:rsidP="00946179">
            <w:pPr>
              <w:rPr>
                <w:sz w:val="22"/>
              </w:rPr>
            </w:pPr>
            <w:r w:rsidRPr="00A431E4">
              <w:rPr>
                <w:sz w:val="22"/>
              </w:rPr>
              <w:t>Chronic Phase I Behavior</w:t>
            </w:r>
          </w:p>
        </w:tc>
        <w:tc>
          <w:tcPr>
            <w:tcW w:w="4788" w:type="dxa"/>
          </w:tcPr>
          <w:p w:rsidR="00A431E4" w:rsidRPr="00A431E4" w:rsidRDefault="00A431E4" w:rsidP="00946179">
            <w:pPr>
              <w:rPr>
                <w:sz w:val="22"/>
              </w:rPr>
            </w:pPr>
            <w:r w:rsidRPr="00A431E4">
              <w:rPr>
                <w:sz w:val="22"/>
              </w:rPr>
              <w:t>Academic Dishonesty / Cheating / Plagiarism</w:t>
            </w:r>
          </w:p>
        </w:tc>
      </w:tr>
      <w:tr w:rsidR="00A431E4" w:rsidRPr="00A431E4" w:rsidTr="00946179">
        <w:tblPrEx>
          <w:tblCellMar>
            <w:top w:w="0" w:type="dxa"/>
            <w:bottom w:w="0" w:type="dxa"/>
          </w:tblCellMar>
        </w:tblPrEx>
        <w:tc>
          <w:tcPr>
            <w:tcW w:w="4788" w:type="dxa"/>
          </w:tcPr>
          <w:p w:rsidR="00A431E4" w:rsidRPr="00A431E4" w:rsidRDefault="00A431E4" w:rsidP="00946179">
            <w:pPr>
              <w:rPr>
                <w:sz w:val="22"/>
              </w:rPr>
            </w:pPr>
            <w:r w:rsidRPr="00A431E4">
              <w:rPr>
                <w:sz w:val="22"/>
              </w:rPr>
              <w:t>Chronic Dress Code Infractions</w:t>
            </w:r>
          </w:p>
          <w:p w:rsidR="00A431E4" w:rsidRPr="00A431E4" w:rsidRDefault="00A431E4" w:rsidP="00946179">
            <w:pPr>
              <w:rPr>
                <w:sz w:val="22"/>
              </w:rPr>
            </w:pPr>
          </w:p>
          <w:p w:rsidR="00A431E4" w:rsidRPr="00A431E4" w:rsidRDefault="00A431E4" w:rsidP="00946179">
            <w:pPr>
              <w:rPr>
                <w:sz w:val="22"/>
                <w:u w:val="single"/>
              </w:rPr>
            </w:pPr>
            <w:r w:rsidRPr="00A431E4">
              <w:rPr>
                <w:sz w:val="22"/>
                <w:u w:val="single"/>
              </w:rPr>
              <w:t>Bus Miscond</w:t>
            </w:r>
            <w:bookmarkStart w:id="0" w:name="_GoBack"/>
            <w:bookmarkEnd w:id="0"/>
            <w:r w:rsidRPr="00A431E4">
              <w:rPr>
                <w:sz w:val="22"/>
                <w:u w:val="single"/>
              </w:rPr>
              <w:t>ucts:</w:t>
            </w:r>
          </w:p>
          <w:p w:rsidR="00A431E4" w:rsidRPr="00A431E4" w:rsidRDefault="00A431E4" w:rsidP="00946179">
            <w:pPr>
              <w:pStyle w:val="Footer"/>
              <w:tabs>
                <w:tab w:val="clear" w:pos="4320"/>
                <w:tab w:val="clear" w:pos="8640"/>
              </w:tabs>
              <w:rPr>
                <w:sz w:val="22"/>
                <w:szCs w:val="24"/>
              </w:rPr>
            </w:pPr>
            <w:r w:rsidRPr="00A431E4">
              <w:rPr>
                <w:sz w:val="22"/>
                <w:szCs w:val="24"/>
              </w:rPr>
              <w:t>Chronic Phase I Behavior</w:t>
            </w:r>
          </w:p>
          <w:p w:rsidR="00A431E4" w:rsidRPr="00A431E4" w:rsidRDefault="00A431E4" w:rsidP="00946179">
            <w:pPr>
              <w:rPr>
                <w:sz w:val="22"/>
              </w:rPr>
            </w:pPr>
            <w:r w:rsidRPr="00A431E4">
              <w:rPr>
                <w:sz w:val="22"/>
              </w:rPr>
              <w:t>Too loud; too boisterous</w:t>
            </w:r>
          </w:p>
          <w:p w:rsidR="00A431E4" w:rsidRPr="00A431E4" w:rsidRDefault="00A431E4" w:rsidP="00946179">
            <w:pPr>
              <w:rPr>
                <w:sz w:val="22"/>
              </w:rPr>
            </w:pPr>
            <w:r w:rsidRPr="00A431E4">
              <w:rPr>
                <w:sz w:val="22"/>
              </w:rPr>
              <w:t>Heads, arms, and/or legs out of bus windows</w:t>
            </w:r>
          </w:p>
        </w:tc>
        <w:tc>
          <w:tcPr>
            <w:tcW w:w="4788" w:type="dxa"/>
          </w:tcPr>
          <w:p w:rsidR="00A431E4" w:rsidRPr="00A431E4" w:rsidRDefault="00A431E4" w:rsidP="00946179">
            <w:pPr>
              <w:rPr>
                <w:sz w:val="22"/>
              </w:rPr>
            </w:pPr>
            <w:r w:rsidRPr="00A431E4">
              <w:rPr>
                <w:sz w:val="22"/>
              </w:rPr>
              <w:t>Spitting</w:t>
            </w:r>
          </w:p>
          <w:p w:rsidR="00A431E4" w:rsidRPr="00A431E4" w:rsidRDefault="00A431E4" w:rsidP="00946179">
            <w:pPr>
              <w:rPr>
                <w:sz w:val="22"/>
              </w:rPr>
            </w:pPr>
          </w:p>
          <w:p w:rsidR="00A431E4" w:rsidRPr="00A431E4" w:rsidRDefault="00A431E4" w:rsidP="00946179">
            <w:pPr>
              <w:rPr>
                <w:sz w:val="22"/>
              </w:rPr>
            </w:pPr>
          </w:p>
          <w:p w:rsidR="00A431E4" w:rsidRPr="00A431E4" w:rsidRDefault="00A431E4" w:rsidP="00946179">
            <w:pPr>
              <w:rPr>
                <w:sz w:val="22"/>
              </w:rPr>
            </w:pPr>
            <w:r w:rsidRPr="00A431E4">
              <w:rPr>
                <w:sz w:val="22"/>
              </w:rPr>
              <w:t>Standing when seats are available or when bus is in motion</w:t>
            </w:r>
          </w:p>
          <w:p w:rsidR="00A431E4" w:rsidRPr="00A431E4" w:rsidRDefault="00A431E4" w:rsidP="00946179">
            <w:pPr>
              <w:rPr>
                <w:sz w:val="22"/>
              </w:rPr>
            </w:pPr>
          </w:p>
        </w:tc>
      </w:tr>
    </w:tbl>
    <w:p w:rsidR="00A431E4" w:rsidRPr="00A431E4" w:rsidRDefault="00A431E4" w:rsidP="00A431E4">
      <w:pPr>
        <w:pStyle w:val="Heading5"/>
        <w:rPr>
          <w:b w:val="0"/>
          <w:bCs/>
          <w:sz w:val="24"/>
        </w:rPr>
      </w:pPr>
    </w:p>
    <w:p w:rsidR="00A431E4" w:rsidRPr="00A431E4" w:rsidRDefault="00A431E4" w:rsidP="00A431E4">
      <w:pPr>
        <w:pStyle w:val="Heading5"/>
        <w:rPr>
          <w:b w:val="0"/>
          <w:bCs/>
          <w:sz w:val="24"/>
        </w:rPr>
      </w:pPr>
    </w:p>
    <w:p w:rsidR="00A431E4" w:rsidRPr="00A431E4" w:rsidRDefault="00A431E4" w:rsidP="00A431E4">
      <w:pPr>
        <w:pStyle w:val="Heading5"/>
        <w:rPr>
          <w:b w:val="0"/>
          <w:bCs/>
          <w:sz w:val="24"/>
        </w:rPr>
      </w:pPr>
      <w:r w:rsidRPr="00A431E4">
        <w:rPr>
          <w:b w:val="0"/>
          <w:bCs/>
          <w:sz w:val="24"/>
        </w:rPr>
        <w:t>Phase II Disciplinary Options/Responses/Consequences</w:t>
      </w:r>
    </w:p>
    <w:p w:rsidR="00A431E4" w:rsidRPr="00A431E4" w:rsidRDefault="00A431E4" w:rsidP="00A431E4">
      <w:pPr>
        <w:jc w:val="center"/>
        <w:rPr>
          <w:b/>
          <w:bCs/>
          <w:sz w:val="36"/>
        </w:rPr>
      </w:pPr>
    </w:p>
    <w:p w:rsidR="00A431E4" w:rsidRPr="00A431E4" w:rsidRDefault="00A431E4" w:rsidP="00A431E4">
      <w:pPr>
        <w:pStyle w:val="BodyText2"/>
        <w:jc w:val="both"/>
        <w:rPr>
          <w:sz w:val="24"/>
        </w:rPr>
      </w:pPr>
      <w:r w:rsidRPr="00A431E4">
        <w:rPr>
          <w:sz w:val="24"/>
        </w:rPr>
        <w:t xml:space="preserve">Students who engage in Phase II behaviors will be asked to identify inappropriate behavior and describe the appropriate replacement behavior.  The incident will be documented using a </w:t>
      </w:r>
      <w:r w:rsidRPr="00A431E4">
        <w:rPr>
          <w:i/>
          <w:iCs/>
          <w:sz w:val="24"/>
        </w:rPr>
        <w:t>Minor Incident Report</w:t>
      </w:r>
      <w:r w:rsidRPr="00A431E4">
        <w:rPr>
          <w:sz w:val="24"/>
        </w:rPr>
        <w:t>, which will be signed by the teacher and parent.  Consequences for Phase II behaviors may include but are not limited to:</w:t>
      </w:r>
    </w:p>
    <w:tbl>
      <w:tblPr>
        <w:tblW w:w="0" w:type="auto"/>
        <w:tblLook w:val="0000" w:firstRow="0" w:lastRow="0" w:firstColumn="0" w:lastColumn="0" w:noHBand="0" w:noVBand="0"/>
      </w:tblPr>
      <w:tblGrid>
        <w:gridCol w:w="4788"/>
        <w:gridCol w:w="4788"/>
      </w:tblGrid>
      <w:tr w:rsidR="00A431E4" w:rsidRPr="00A431E4" w:rsidTr="00946179">
        <w:tblPrEx>
          <w:tblCellMar>
            <w:top w:w="0" w:type="dxa"/>
            <w:bottom w:w="0" w:type="dxa"/>
          </w:tblCellMar>
        </w:tblPrEx>
        <w:trPr>
          <w:trHeight w:val="576"/>
        </w:trPr>
        <w:tc>
          <w:tcPr>
            <w:tcW w:w="4788" w:type="dxa"/>
          </w:tcPr>
          <w:p w:rsidR="00A431E4" w:rsidRPr="00A431E4" w:rsidRDefault="00A431E4" w:rsidP="00946179">
            <w:pPr>
              <w:rPr>
                <w:sz w:val="22"/>
              </w:rPr>
            </w:pPr>
          </w:p>
        </w:tc>
        <w:tc>
          <w:tcPr>
            <w:tcW w:w="4788" w:type="dxa"/>
          </w:tcPr>
          <w:p w:rsidR="00A431E4" w:rsidRPr="00A431E4" w:rsidRDefault="00A431E4" w:rsidP="00946179">
            <w:pPr>
              <w:rPr>
                <w:sz w:val="22"/>
              </w:rPr>
            </w:pPr>
          </w:p>
        </w:tc>
      </w:tr>
      <w:tr w:rsidR="00A431E4" w:rsidRPr="00A431E4" w:rsidTr="00946179">
        <w:tblPrEx>
          <w:tblCellMar>
            <w:top w:w="0" w:type="dxa"/>
            <w:bottom w:w="0" w:type="dxa"/>
          </w:tblCellMar>
        </w:tblPrEx>
        <w:tc>
          <w:tcPr>
            <w:tcW w:w="4788" w:type="dxa"/>
          </w:tcPr>
          <w:p w:rsidR="00A431E4" w:rsidRPr="00A431E4" w:rsidRDefault="00A431E4" w:rsidP="00946179">
            <w:pPr>
              <w:rPr>
                <w:sz w:val="22"/>
              </w:rPr>
            </w:pPr>
            <w:r w:rsidRPr="00A431E4">
              <w:rPr>
                <w:sz w:val="22"/>
              </w:rPr>
              <w:t>Verbal correction</w:t>
            </w:r>
          </w:p>
        </w:tc>
        <w:tc>
          <w:tcPr>
            <w:tcW w:w="4788" w:type="dxa"/>
          </w:tcPr>
          <w:p w:rsidR="00A431E4" w:rsidRPr="00A431E4" w:rsidRDefault="00A431E4" w:rsidP="00946179">
            <w:pPr>
              <w:rPr>
                <w:sz w:val="22"/>
              </w:rPr>
            </w:pPr>
            <w:r w:rsidRPr="00A431E4">
              <w:rPr>
                <w:sz w:val="22"/>
              </w:rPr>
              <w:t>Time Out</w:t>
            </w:r>
          </w:p>
        </w:tc>
      </w:tr>
      <w:tr w:rsidR="00A431E4" w:rsidRPr="00A431E4" w:rsidTr="00946179">
        <w:tblPrEx>
          <w:tblCellMar>
            <w:top w:w="0" w:type="dxa"/>
            <w:bottom w:w="0" w:type="dxa"/>
          </w:tblCellMar>
        </w:tblPrEx>
        <w:tc>
          <w:tcPr>
            <w:tcW w:w="4788" w:type="dxa"/>
          </w:tcPr>
          <w:p w:rsidR="00A431E4" w:rsidRPr="00A431E4" w:rsidRDefault="00A431E4" w:rsidP="00946179">
            <w:pPr>
              <w:rPr>
                <w:sz w:val="22"/>
              </w:rPr>
            </w:pPr>
            <w:r w:rsidRPr="00A431E4">
              <w:rPr>
                <w:sz w:val="22"/>
              </w:rPr>
              <w:t>Loss of privileges</w:t>
            </w:r>
          </w:p>
          <w:p w:rsidR="00A431E4" w:rsidRPr="00A431E4" w:rsidRDefault="00A431E4" w:rsidP="00946179">
            <w:pPr>
              <w:rPr>
                <w:sz w:val="22"/>
              </w:rPr>
            </w:pPr>
            <w:r w:rsidRPr="00A431E4">
              <w:rPr>
                <w:sz w:val="22"/>
              </w:rPr>
              <w:t>Peer Mediation</w:t>
            </w:r>
          </w:p>
          <w:p w:rsidR="00A431E4" w:rsidRPr="00A431E4" w:rsidRDefault="00A431E4" w:rsidP="00946179">
            <w:pPr>
              <w:rPr>
                <w:sz w:val="22"/>
              </w:rPr>
            </w:pPr>
            <w:r w:rsidRPr="00A431E4">
              <w:rPr>
                <w:sz w:val="22"/>
              </w:rPr>
              <w:t>Reflective essay (topic to be selected by teacher or administrator)</w:t>
            </w:r>
          </w:p>
        </w:tc>
        <w:tc>
          <w:tcPr>
            <w:tcW w:w="4788" w:type="dxa"/>
          </w:tcPr>
          <w:p w:rsidR="00A431E4" w:rsidRPr="00A431E4" w:rsidRDefault="00A431E4" w:rsidP="00946179">
            <w:pPr>
              <w:rPr>
                <w:sz w:val="22"/>
              </w:rPr>
            </w:pPr>
            <w:r w:rsidRPr="00A431E4">
              <w:rPr>
                <w:sz w:val="22"/>
              </w:rPr>
              <w:t>Apology</w:t>
            </w:r>
          </w:p>
          <w:p w:rsidR="00A431E4" w:rsidRPr="00A431E4" w:rsidRDefault="00A431E4" w:rsidP="00946179">
            <w:pPr>
              <w:rPr>
                <w:sz w:val="22"/>
              </w:rPr>
            </w:pPr>
            <w:r w:rsidRPr="00A431E4">
              <w:rPr>
                <w:sz w:val="22"/>
              </w:rPr>
              <w:t xml:space="preserve">Lunch and/or recess detention </w:t>
            </w:r>
          </w:p>
          <w:p w:rsidR="00A431E4" w:rsidRPr="00A431E4" w:rsidRDefault="00A431E4" w:rsidP="00946179">
            <w:pPr>
              <w:rPr>
                <w:sz w:val="22"/>
              </w:rPr>
            </w:pPr>
            <w:r w:rsidRPr="00A431E4">
              <w:rPr>
                <w:sz w:val="22"/>
              </w:rPr>
              <w:t>Referral to the Pupil Personnel Worker</w:t>
            </w:r>
          </w:p>
          <w:p w:rsidR="00A431E4" w:rsidRPr="00A431E4" w:rsidRDefault="00A431E4" w:rsidP="00946179">
            <w:pPr>
              <w:rPr>
                <w:sz w:val="22"/>
              </w:rPr>
            </w:pPr>
            <w:r w:rsidRPr="00A431E4">
              <w:rPr>
                <w:sz w:val="22"/>
              </w:rPr>
              <w:t xml:space="preserve">School Instructional Team (SIT) referral </w:t>
            </w:r>
          </w:p>
        </w:tc>
      </w:tr>
      <w:tr w:rsidR="00A431E4" w:rsidRPr="00A431E4" w:rsidTr="00946179">
        <w:tblPrEx>
          <w:tblCellMar>
            <w:top w:w="0" w:type="dxa"/>
            <w:bottom w:w="0" w:type="dxa"/>
          </w:tblCellMar>
        </w:tblPrEx>
        <w:tc>
          <w:tcPr>
            <w:tcW w:w="4788" w:type="dxa"/>
          </w:tcPr>
          <w:p w:rsidR="00A431E4" w:rsidRPr="00A431E4" w:rsidRDefault="00A431E4" w:rsidP="00946179">
            <w:pPr>
              <w:pStyle w:val="Footer"/>
              <w:tabs>
                <w:tab w:val="clear" w:pos="4320"/>
                <w:tab w:val="clear" w:pos="8640"/>
              </w:tabs>
              <w:rPr>
                <w:sz w:val="22"/>
              </w:rPr>
            </w:pPr>
            <w:r w:rsidRPr="00A431E4">
              <w:rPr>
                <w:sz w:val="22"/>
              </w:rPr>
              <w:t>Behavior/Academic contract</w:t>
            </w:r>
          </w:p>
          <w:p w:rsidR="00A431E4" w:rsidRPr="00A431E4" w:rsidRDefault="00A431E4" w:rsidP="00946179">
            <w:pPr>
              <w:pStyle w:val="Footer"/>
              <w:tabs>
                <w:tab w:val="clear" w:pos="4320"/>
                <w:tab w:val="clear" w:pos="8640"/>
              </w:tabs>
              <w:rPr>
                <w:sz w:val="22"/>
              </w:rPr>
            </w:pPr>
            <w:r w:rsidRPr="00A431E4">
              <w:rPr>
                <w:sz w:val="22"/>
              </w:rPr>
              <w:t>Teacher/student conference</w:t>
            </w:r>
          </w:p>
          <w:p w:rsidR="00A431E4" w:rsidRPr="00A431E4" w:rsidRDefault="00A431E4" w:rsidP="00946179">
            <w:pPr>
              <w:pStyle w:val="Footer"/>
              <w:tabs>
                <w:tab w:val="clear" w:pos="4320"/>
                <w:tab w:val="clear" w:pos="8640"/>
              </w:tabs>
              <w:rPr>
                <w:sz w:val="22"/>
              </w:rPr>
            </w:pPr>
            <w:r w:rsidRPr="00A431E4">
              <w:rPr>
                <w:sz w:val="22"/>
              </w:rPr>
              <w:t xml:space="preserve">Teacher/Parent conference </w:t>
            </w:r>
          </w:p>
          <w:p w:rsidR="00A431E4" w:rsidRPr="00A431E4" w:rsidRDefault="00A431E4" w:rsidP="00946179">
            <w:pPr>
              <w:pStyle w:val="Footer"/>
              <w:tabs>
                <w:tab w:val="clear" w:pos="4320"/>
                <w:tab w:val="clear" w:pos="8640"/>
              </w:tabs>
              <w:rPr>
                <w:sz w:val="22"/>
              </w:rPr>
            </w:pPr>
            <w:r w:rsidRPr="00A431E4">
              <w:rPr>
                <w:sz w:val="22"/>
              </w:rPr>
              <w:t>Counselor/Student conference</w:t>
            </w:r>
          </w:p>
          <w:p w:rsidR="00A431E4" w:rsidRPr="00A431E4" w:rsidRDefault="00A431E4" w:rsidP="00946179">
            <w:pPr>
              <w:pStyle w:val="Footer"/>
              <w:tabs>
                <w:tab w:val="clear" w:pos="4320"/>
                <w:tab w:val="clear" w:pos="8640"/>
              </w:tabs>
              <w:rPr>
                <w:sz w:val="22"/>
              </w:rPr>
            </w:pPr>
            <w:r w:rsidRPr="00A431E4">
              <w:rPr>
                <w:sz w:val="22"/>
              </w:rPr>
              <w:t>Counselor/Teacher conference</w:t>
            </w:r>
          </w:p>
          <w:p w:rsidR="00A431E4" w:rsidRPr="00A431E4" w:rsidRDefault="00A431E4" w:rsidP="00946179">
            <w:pPr>
              <w:rPr>
                <w:sz w:val="22"/>
              </w:rPr>
            </w:pPr>
            <w:r w:rsidRPr="00A431E4">
              <w:rPr>
                <w:sz w:val="22"/>
              </w:rPr>
              <w:t xml:space="preserve">Academic Dishonesty / Cheating / Plagiarism– Student </w:t>
            </w:r>
            <w:proofErr w:type="gramStart"/>
            <w:r w:rsidRPr="00A431E4">
              <w:rPr>
                <w:sz w:val="22"/>
              </w:rPr>
              <w:t>receives</w:t>
            </w:r>
            <w:proofErr w:type="gramEnd"/>
            <w:r w:rsidRPr="00A431E4">
              <w:rPr>
                <w:sz w:val="22"/>
              </w:rPr>
              <w:t xml:space="preserve"> failing grade.  If students are collaborating then both </w:t>
            </w:r>
            <w:proofErr w:type="gramStart"/>
            <w:r w:rsidRPr="00A431E4">
              <w:rPr>
                <w:sz w:val="22"/>
              </w:rPr>
              <w:t>receive</w:t>
            </w:r>
            <w:proofErr w:type="gramEnd"/>
            <w:r w:rsidRPr="00A431E4">
              <w:rPr>
                <w:sz w:val="22"/>
              </w:rPr>
              <w:t xml:space="preserve"> the same consequence.</w:t>
            </w:r>
          </w:p>
        </w:tc>
        <w:tc>
          <w:tcPr>
            <w:tcW w:w="4788" w:type="dxa"/>
          </w:tcPr>
          <w:p w:rsidR="00A431E4" w:rsidRPr="00A431E4" w:rsidRDefault="00A431E4" w:rsidP="00946179">
            <w:pPr>
              <w:pStyle w:val="Footer"/>
              <w:tabs>
                <w:tab w:val="clear" w:pos="4320"/>
                <w:tab w:val="clear" w:pos="8640"/>
              </w:tabs>
              <w:rPr>
                <w:sz w:val="22"/>
              </w:rPr>
            </w:pPr>
            <w:r w:rsidRPr="00A431E4">
              <w:rPr>
                <w:sz w:val="22"/>
              </w:rPr>
              <w:t xml:space="preserve">Monday Letter with copy of </w:t>
            </w:r>
            <w:r w:rsidRPr="00A431E4">
              <w:rPr>
                <w:i/>
                <w:iCs/>
                <w:sz w:val="22"/>
              </w:rPr>
              <w:t xml:space="preserve">Minor Incident Report </w:t>
            </w:r>
            <w:r w:rsidRPr="00A431E4">
              <w:rPr>
                <w:sz w:val="22"/>
              </w:rPr>
              <w:t>attached</w:t>
            </w:r>
          </w:p>
          <w:p w:rsidR="00A431E4" w:rsidRPr="00A431E4" w:rsidRDefault="00A431E4" w:rsidP="00946179">
            <w:pPr>
              <w:pStyle w:val="Footer"/>
              <w:tabs>
                <w:tab w:val="clear" w:pos="4320"/>
                <w:tab w:val="clear" w:pos="8640"/>
              </w:tabs>
              <w:rPr>
                <w:sz w:val="22"/>
              </w:rPr>
            </w:pPr>
            <w:r w:rsidRPr="00A431E4">
              <w:rPr>
                <w:sz w:val="22"/>
              </w:rPr>
              <w:t xml:space="preserve">Administrative Referral for persistent or severe, three </w:t>
            </w:r>
            <w:r w:rsidRPr="00A431E4">
              <w:rPr>
                <w:i/>
                <w:iCs/>
                <w:sz w:val="22"/>
              </w:rPr>
              <w:t>Minor Incident Reports</w:t>
            </w:r>
            <w:r w:rsidRPr="00A431E4">
              <w:rPr>
                <w:sz w:val="22"/>
              </w:rPr>
              <w:t>, Phase I misbehavior</w:t>
            </w:r>
          </w:p>
          <w:p w:rsidR="00A431E4" w:rsidRPr="00A431E4" w:rsidRDefault="00A431E4" w:rsidP="00946179">
            <w:pPr>
              <w:pStyle w:val="Footer"/>
              <w:tabs>
                <w:tab w:val="clear" w:pos="4320"/>
                <w:tab w:val="clear" w:pos="8640"/>
              </w:tabs>
              <w:rPr>
                <w:sz w:val="22"/>
              </w:rPr>
            </w:pPr>
          </w:p>
          <w:p w:rsidR="00A431E4" w:rsidRPr="00A431E4" w:rsidRDefault="00A431E4" w:rsidP="00946179">
            <w:pPr>
              <w:pStyle w:val="Footer"/>
              <w:tabs>
                <w:tab w:val="clear" w:pos="4320"/>
                <w:tab w:val="clear" w:pos="8640"/>
              </w:tabs>
              <w:rPr>
                <w:sz w:val="22"/>
                <w:szCs w:val="24"/>
              </w:rPr>
            </w:pPr>
          </w:p>
        </w:tc>
      </w:tr>
    </w:tbl>
    <w:p w:rsidR="00A431E4" w:rsidRPr="00A431E4" w:rsidRDefault="00A431E4" w:rsidP="00A431E4">
      <w:pPr>
        <w:rPr>
          <w:sz w:val="22"/>
        </w:rPr>
      </w:pPr>
    </w:p>
    <w:p w:rsidR="00A431E4" w:rsidRDefault="00A431E4" w:rsidP="00A431E4"/>
    <w:p w:rsidR="00A431E4" w:rsidRDefault="00A431E4" w:rsidP="00A431E4">
      <w:r>
        <w:br w:type="page"/>
      </w:r>
    </w:p>
    <w:p w:rsidR="00A431E4" w:rsidRPr="00F07A85" w:rsidRDefault="00A431E4" w:rsidP="00A431E4">
      <w:pPr>
        <w:pStyle w:val="Heading6"/>
        <w:rPr>
          <w:b w:val="0"/>
          <w:bCs/>
          <w:sz w:val="24"/>
          <w:szCs w:val="24"/>
        </w:rPr>
      </w:pPr>
      <w:r w:rsidRPr="00F07A85">
        <w:rPr>
          <w:b w:val="0"/>
          <w:bCs/>
          <w:sz w:val="24"/>
          <w:szCs w:val="24"/>
        </w:rPr>
        <w:lastRenderedPageBreak/>
        <w:t xml:space="preserve">Phase III Behaviors </w:t>
      </w:r>
      <w:r>
        <w:rPr>
          <w:b w:val="0"/>
          <w:bCs/>
          <w:sz w:val="24"/>
          <w:szCs w:val="24"/>
        </w:rPr>
        <w:t>(Red</w:t>
      </w:r>
      <w:proofErr w:type="gramStart"/>
      <w:r>
        <w:rPr>
          <w:b w:val="0"/>
          <w:bCs/>
          <w:sz w:val="24"/>
          <w:szCs w:val="24"/>
        </w:rPr>
        <w:t>)</w:t>
      </w:r>
      <w:r w:rsidRPr="00F07A85">
        <w:rPr>
          <w:b w:val="0"/>
          <w:bCs/>
          <w:sz w:val="24"/>
          <w:szCs w:val="24"/>
        </w:rPr>
        <w:t>-</w:t>
      </w:r>
      <w:proofErr w:type="gramEnd"/>
      <w:r w:rsidRPr="00F07A85">
        <w:rPr>
          <w:b w:val="0"/>
          <w:bCs/>
          <w:sz w:val="24"/>
          <w:szCs w:val="24"/>
        </w:rPr>
        <w:t xml:space="preserve"> </w:t>
      </w:r>
      <w:r w:rsidRPr="00F07A85">
        <w:rPr>
          <w:sz w:val="24"/>
          <w:szCs w:val="24"/>
        </w:rPr>
        <w:t>Violations of school and bus rules to be managed by an administrator.</w:t>
      </w:r>
    </w:p>
    <w:p w:rsidR="00A431E4" w:rsidRDefault="00A431E4" w:rsidP="00A431E4"/>
    <w:p w:rsidR="00A431E4" w:rsidRPr="00F07A85" w:rsidRDefault="00A431E4" w:rsidP="00A431E4">
      <w:pPr>
        <w:pStyle w:val="BodyText"/>
        <w:rPr>
          <w:b/>
          <w:bCs/>
          <w:szCs w:val="22"/>
        </w:rPr>
      </w:pPr>
      <w:r w:rsidRPr="00F07A85">
        <w:rPr>
          <w:szCs w:val="22"/>
        </w:rPr>
        <w:t xml:space="preserve">Serious fighting, harassment, and verbal abuse violate the dignity, well-being, and safety of another person.  These behaviors will not be tolerated and will require administrative intervention.  Phase III behaviors may result in suspension but may also be corrected using a variety of logical consequences.  </w:t>
      </w:r>
      <w:r w:rsidRPr="00F07A85">
        <w:rPr>
          <w:b/>
          <w:bCs/>
          <w:szCs w:val="22"/>
        </w:rPr>
        <w:t xml:space="preserve">Phase III behaviors correspond with Level II of </w:t>
      </w:r>
      <w:smartTag w:uri="urn:schemas-microsoft-com:office:smarttags" w:element="City">
        <w:r w:rsidRPr="00F07A85">
          <w:rPr>
            <w:b/>
            <w:bCs/>
            <w:szCs w:val="22"/>
          </w:rPr>
          <w:t>Prince George</w:t>
        </w:r>
      </w:smartTag>
      <w:r w:rsidRPr="00F07A85">
        <w:rPr>
          <w:b/>
          <w:bCs/>
          <w:szCs w:val="22"/>
        </w:rPr>
        <w:t xml:space="preserve">’s </w:t>
      </w:r>
      <w:smartTag w:uri="urn:schemas-microsoft-com:office:smarttags" w:element="place">
        <w:smartTag w:uri="urn:schemas-microsoft-com:office:smarttags" w:element="PlaceType">
          <w:r w:rsidRPr="00F07A85">
            <w:rPr>
              <w:b/>
              <w:bCs/>
              <w:szCs w:val="22"/>
            </w:rPr>
            <w:t>County</w:t>
          </w:r>
        </w:smartTag>
        <w:r w:rsidRPr="00F07A85">
          <w:rPr>
            <w:b/>
            <w:bCs/>
            <w:szCs w:val="22"/>
          </w:rPr>
          <w:t xml:space="preserve"> </w:t>
        </w:r>
        <w:smartTag w:uri="urn:schemas-microsoft-com:office:smarttags" w:element="PlaceName">
          <w:r w:rsidRPr="00F07A85">
            <w:rPr>
              <w:b/>
              <w:bCs/>
              <w:szCs w:val="22"/>
            </w:rPr>
            <w:t>Administrative</w:t>
          </w:r>
        </w:smartTag>
      </w:smartTag>
      <w:r w:rsidRPr="00F07A85">
        <w:rPr>
          <w:b/>
          <w:bCs/>
          <w:szCs w:val="22"/>
        </w:rPr>
        <w:t xml:space="preserve"> Procedure 10101, Sections IV – VII of the </w:t>
      </w:r>
      <w:r w:rsidRPr="00F07A85">
        <w:rPr>
          <w:b/>
          <w:bCs/>
          <w:i/>
          <w:iCs/>
          <w:szCs w:val="22"/>
        </w:rPr>
        <w:t>Code of Student Conduct.</w:t>
      </w:r>
    </w:p>
    <w:p w:rsidR="00A431E4" w:rsidRDefault="00A431E4" w:rsidP="00A431E4">
      <w:pPr>
        <w:jc w:val="both"/>
      </w:pPr>
    </w:p>
    <w:tbl>
      <w:tblPr>
        <w:tblW w:w="0" w:type="auto"/>
        <w:tblLook w:val="0000" w:firstRow="0" w:lastRow="0" w:firstColumn="0" w:lastColumn="0" w:noHBand="0" w:noVBand="0"/>
      </w:tblPr>
      <w:tblGrid>
        <w:gridCol w:w="4788"/>
        <w:gridCol w:w="4788"/>
      </w:tblGrid>
      <w:tr w:rsidR="00A431E4" w:rsidTr="00946179">
        <w:tblPrEx>
          <w:tblCellMar>
            <w:top w:w="0" w:type="dxa"/>
            <w:bottom w:w="0" w:type="dxa"/>
          </w:tblCellMar>
        </w:tblPrEx>
        <w:tc>
          <w:tcPr>
            <w:tcW w:w="4788" w:type="dxa"/>
          </w:tcPr>
          <w:p w:rsidR="00A431E4" w:rsidRDefault="00A431E4" w:rsidP="00946179">
            <w:pPr>
              <w:jc w:val="both"/>
              <w:rPr>
                <w:u w:val="single"/>
              </w:rPr>
            </w:pPr>
            <w:r>
              <w:rPr>
                <w:u w:val="single"/>
              </w:rPr>
              <w:t>School Misconducts:</w:t>
            </w:r>
          </w:p>
          <w:p w:rsidR="00A431E4" w:rsidRDefault="00A431E4" w:rsidP="00946179">
            <w:pPr>
              <w:jc w:val="both"/>
            </w:pPr>
            <w:r>
              <w:t>Chronic Phase II behavior</w:t>
            </w:r>
          </w:p>
        </w:tc>
        <w:tc>
          <w:tcPr>
            <w:tcW w:w="4788" w:type="dxa"/>
          </w:tcPr>
          <w:p w:rsidR="00A431E4" w:rsidRDefault="00A431E4" w:rsidP="00946179">
            <w:pPr>
              <w:jc w:val="both"/>
            </w:pPr>
          </w:p>
          <w:p w:rsidR="00A431E4" w:rsidRDefault="00A431E4" w:rsidP="00946179">
            <w:pPr>
              <w:jc w:val="both"/>
            </w:pPr>
            <w:r>
              <w:t>Intimidation/Verbal threats</w:t>
            </w:r>
          </w:p>
        </w:tc>
      </w:tr>
      <w:tr w:rsidR="00A431E4" w:rsidTr="00946179">
        <w:tblPrEx>
          <w:tblCellMar>
            <w:top w:w="0" w:type="dxa"/>
            <w:bottom w:w="0" w:type="dxa"/>
          </w:tblCellMar>
        </w:tblPrEx>
        <w:tc>
          <w:tcPr>
            <w:tcW w:w="4788" w:type="dxa"/>
          </w:tcPr>
          <w:p w:rsidR="00A431E4" w:rsidRDefault="00A431E4" w:rsidP="00946179">
            <w:pPr>
              <w:jc w:val="both"/>
            </w:pPr>
            <w:r>
              <w:t>Stealing</w:t>
            </w:r>
          </w:p>
        </w:tc>
        <w:tc>
          <w:tcPr>
            <w:tcW w:w="4788" w:type="dxa"/>
          </w:tcPr>
          <w:p w:rsidR="00A431E4" w:rsidRDefault="00A431E4" w:rsidP="00946179">
            <w:pPr>
              <w:jc w:val="both"/>
            </w:pPr>
            <w:r>
              <w:t>Harassment</w:t>
            </w:r>
          </w:p>
        </w:tc>
      </w:tr>
      <w:tr w:rsidR="00A431E4" w:rsidTr="00946179">
        <w:tblPrEx>
          <w:tblCellMar>
            <w:top w:w="0" w:type="dxa"/>
            <w:bottom w:w="0" w:type="dxa"/>
          </w:tblCellMar>
        </w:tblPrEx>
        <w:tc>
          <w:tcPr>
            <w:tcW w:w="4788" w:type="dxa"/>
          </w:tcPr>
          <w:p w:rsidR="00A431E4" w:rsidRDefault="00A431E4" w:rsidP="00946179">
            <w:pPr>
              <w:jc w:val="both"/>
            </w:pPr>
            <w:r>
              <w:t>Vandalism</w:t>
            </w:r>
          </w:p>
        </w:tc>
        <w:tc>
          <w:tcPr>
            <w:tcW w:w="4788" w:type="dxa"/>
          </w:tcPr>
          <w:p w:rsidR="00A431E4" w:rsidRDefault="00A431E4" w:rsidP="00946179">
            <w:pPr>
              <w:jc w:val="both"/>
            </w:pPr>
            <w:r>
              <w:t>Verbal abuse/directed profanity</w:t>
            </w:r>
          </w:p>
        </w:tc>
      </w:tr>
      <w:tr w:rsidR="00A431E4" w:rsidTr="00946179">
        <w:tblPrEx>
          <w:tblCellMar>
            <w:top w:w="0" w:type="dxa"/>
            <w:bottom w:w="0" w:type="dxa"/>
          </w:tblCellMar>
        </w:tblPrEx>
        <w:tc>
          <w:tcPr>
            <w:tcW w:w="4788" w:type="dxa"/>
          </w:tcPr>
          <w:p w:rsidR="00A431E4" w:rsidRDefault="00A431E4" w:rsidP="00946179">
            <w:pPr>
              <w:jc w:val="both"/>
            </w:pPr>
            <w:r>
              <w:t>Possession of weapons</w:t>
            </w:r>
          </w:p>
        </w:tc>
        <w:tc>
          <w:tcPr>
            <w:tcW w:w="4788" w:type="dxa"/>
          </w:tcPr>
          <w:p w:rsidR="00A431E4" w:rsidRDefault="00A431E4" w:rsidP="00946179">
            <w:pPr>
              <w:jc w:val="both"/>
            </w:pPr>
            <w:r>
              <w:t>Fighting or aggressive physical contact</w:t>
            </w:r>
          </w:p>
        </w:tc>
      </w:tr>
      <w:tr w:rsidR="00A431E4" w:rsidTr="00946179">
        <w:tblPrEx>
          <w:tblCellMar>
            <w:top w:w="0" w:type="dxa"/>
            <w:bottom w:w="0" w:type="dxa"/>
          </w:tblCellMar>
        </w:tblPrEx>
        <w:tc>
          <w:tcPr>
            <w:tcW w:w="4788" w:type="dxa"/>
          </w:tcPr>
          <w:p w:rsidR="00A431E4" w:rsidRDefault="00A431E4" w:rsidP="00946179">
            <w:pPr>
              <w:jc w:val="both"/>
            </w:pPr>
            <w:r>
              <w:t>Leaving School Grounds</w:t>
            </w:r>
          </w:p>
          <w:p w:rsidR="00A431E4" w:rsidRDefault="00A431E4" w:rsidP="00946179">
            <w:pPr>
              <w:jc w:val="both"/>
            </w:pPr>
          </w:p>
          <w:p w:rsidR="00A431E4" w:rsidRDefault="00A431E4" w:rsidP="00946179">
            <w:pPr>
              <w:jc w:val="both"/>
              <w:rPr>
                <w:u w:val="single"/>
              </w:rPr>
            </w:pPr>
            <w:r>
              <w:rPr>
                <w:u w:val="single"/>
              </w:rPr>
              <w:t>Bus Misconducts:</w:t>
            </w:r>
          </w:p>
          <w:p w:rsidR="00A431E4" w:rsidRDefault="00A431E4" w:rsidP="00946179">
            <w:pPr>
              <w:jc w:val="both"/>
              <w:rPr>
                <w:u w:val="single"/>
              </w:rPr>
            </w:pPr>
            <w:r>
              <w:t>Using foul or abusive language</w:t>
            </w:r>
          </w:p>
          <w:p w:rsidR="00A431E4" w:rsidRDefault="00A431E4" w:rsidP="00946179">
            <w:pPr>
              <w:jc w:val="both"/>
            </w:pPr>
          </w:p>
        </w:tc>
        <w:tc>
          <w:tcPr>
            <w:tcW w:w="4788" w:type="dxa"/>
          </w:tcPr>
          <w:p w:rsidR="00A431E4" w:rsidRDefault="00A431E4" w:rsidP="00946179">
            <w:pPr>
              <w:jc w:val="both"/>
            </w:pPr>
            <w:r>
              <w:t>Possession or under the influence of illegal substance</w:t>
            </w:r>
          </w:p>
          <w:p w:rsidR="00A431E4" w:rsidRDefault="00A431E4" w:rsidP="00946179">
            <w:pPr>
              <w:jc w:val="both"/>
            </w:pPr>
          </w:p>
          <w:p w:rsidR="00A431E4" w:rsidRDefault="00A431E4" w:rsidP="00946179">
            <w:r>
              <w:t>Throwing objects from the bus</w:t>
            </w:r>
          </w:p>
          <w:p w:rsidR="00A431E4" w:rsidRDefault="00A431E4" w:rsidP="00946179">
            <w:pPr>
              <w:jc w:val="both"/>
            </w:pPr>
          </w:p>
        </w:tc>
      </w:tr>
    </w:tbl>
    <w:p w:rsidR="00A431E4" w:rsidRDefault="00A431E4" w:rsidP="00A431E4">
      <w:pPr>
        <w:pStyle w:val="Heading5"/>
        <w:rPr>
          <w:sz w:val="24"/>
        </w:rPr>
      </w:pPr>
    </w:p>
    <w:p w:rsidR="00A431E4" w:rsidRDefault="00A431E4" w:rsidP="00A431E4">
      <w:pPr>
        <w:pStyle w:val="Heading5"/>
        <w:rPr>
          <w:b w:val="0"/>
          <w:bCs/>
        </w:rPr>
      </w:pPr>
      <w:r>
        <w:rPr>
          <w:b w:val="0"/>
          <w:bCs/>
        </w:rPr>
        <w:t>Phase III Disciplinary Options/Responses/Consequences</w:t>
      </w:r>
    </w:p>
    <w:p w:rsidR="00A431E4" w:rsidRDefault="00A431E4" w:rsidP="00A431E4">
      <w:pPr>
        <w:jc w:val="center"/>
        <w:rPr>
          <w:b/>
          <w:bCs/>
          <w:sz w:val="32"/>
        </w:rPr>
      </w:pPr>
    </w:p>
    <w:p w:rsidR="00A431E4" w:rsidRPr="00F07A85" w:rsidRDefault="00A431E4" w:rsidP="00A431E4">
      <w:pPr>
        <w:pStyle w:val="BodyText"/>
        <w:rPr>
          <w:szCs w:val="22"/>
        </w:rPr>
      </w:pPr>
      <w:r w:rsidRPr="00F07A85">
        <w:rPr>
          <w:szCs w:val="22"/>
        </w:rPr>
        <w:t xml:space="preserve">Students who engage in </w:t>
      </w:r>
      <w:r w:rsidRPr="00F07A85">
        <w:rPr>
          <w:b/>
          <w:bCs/>
          <w:szCs w:val="22"/>
        </w:rPr>
        <w:t>Phase III</w:t>
      </w:r>
      <w:r w:rsidRPr="00F07A85">
        <w:rPr>
          <w:szCs w:val="22"/>
        </w:rPr>
        <w:t xml:space="preserve"> behaviors will be referred to the principal or assistant principal for immediate corrective action.  After consulting with the parents and appropriate school personnel, the administrator will issue appropriate consequences and facilitate corrective action designed to help the student improve his/her school behavior.</w:t>
      </w:r>
    </w:p>
    <w:p w:rsidR="00A431E4" w:rsidRDefault="00A431E4" w:rsidP="00A431E4">
      <w:pPr>
        <w:jc w:val="both"/>
      </w:pPr>
    </w:p>
    <w:tbl>
      <w:tblPr>
        <w:tblW w:w="0" w:type="auto"/>
        <w:tblLook w:val="0000" w:firstRow="0" w:lastRow="0" w:firstColumn="0" w:lastColumn="0" w:noHBand="0" w:noVBand="0"/>
      </w:tblPr>
      <w:tblGrid>
        <w:gridCol w:w="4788"/>
        <w:gridCol w:w="4788"/>
      </w:tblGrid>
      <w:tr w:rsidR="00A431E4" w:rsidTr="00946179">
        <w:tblPrEx>
          <w:tblCellMar>
            <w:top w:w="0" w:type="dxa"/>
            <w:bottom w:w="0" w:type="dxa"/>
          </w:tblCellMar>
        </w:tblPrEx>
        <w:tc>
          <w:tcPr>
            <w:tcW w:w="4788" w:type="dxa"/>
          </w:tcPr>
          <w:p w:rsidR="00A431E4" w:rsidRDefault="00A431E4" w:rsidP="00946179">
            <w:r>
              <w:t>Verbal correction</w:t>
            </w:r>
          </w:p>
        </w:tc>
        <w:tc>
          <w:tcPr>
            <w:tcW w:w="4788" w:type="dxa"/>
          </w:tcPr>
          <w:p w:rsidR="00A431E4" w:rsidRDefault="00A431E4" w:rsidP="00946179">
            <w:r>
              <w:t>Time Out</w:t>
            </w:r>
          </w:p>
        </w:tc>
      </w:tr>
      <w:tr w:rsidR="00A431E4" w:rsidTr="00946179">
        <w:tblPrEx>
          <w:tblCellMar>
            <w:top w:w="0" w:type="dxa"/>
            <w:bottom w:w="0" w:type="dxa"/>
          </w:tblCellMar>
        </w:tblPrEx>
        <w:tc>
          <w:tcPr>
            <w:tcW w:w="4788" w:type="dxa"/>
          </w:tcPr>
          <w:p w:rsidR="00A431E4" w:rsidRDefault="00A431E4" w:rsidP="00946179">
            <w:r>
              <w:t>Loss of privileges</w:t>
            </w:r>
          </w:p>
          <w:p w:rsidR="00A431E4" w:rsidRDefault="00A431E4" w:rsidP="00946179">
            <w:r>
              <w:t>Exclusion from extracurricular activities</w:t>
            </w:r>
          </w:p>
          <w:p w:rsidR="00A431E4" w:rsidRDefault="00A431E4" w:rsidP="00946179">
            <w:r>
              <w:t>Confiscation</w:t>
            </w:r>
          </w:p>
        </w:tc>
        <w:tc>
          <w:tcPr>
            <w:tcW w:w="4788" w:type="dxa"/>
          </w:tcPr>
          <w:p w:rsidR="00A431E4" w:rsidRDefault="00A431E4" w:rsidP="00946179">
            <w:r>
              <w:t>Behavior contract</w:t>
            </w:r>
          </w:p>
          <w:p w:rsidR="00A431E4" w:rsidRDefault="00A431E4" w:rsidP="00946179">
            <w:r>
              <w:t>Mediation</w:t>
            </w:r>
          </w:p>
          <w:p w:rsidR="00A431E4" w:rsidRDefault="00A431E4" w:rsidP="00946179">
            <w:r>
              <w:t>In-School suspension</w:t>
            </w:r>
          </w:p>
        </w:tc>
      </w:tr>
      <w:tr w:rsidR="00A431E4" w:rsidTr="00946179">
        <w:tblPrEx>
          <w:tblCellMar>
            <w:top w:w="0" w:type="dxa"/>
            <w:bottom w:w="0" w:type="dxa"/>
          </w:tblCellMar>
        </w:tblPrEx>
        <w:tc>
          <w:tcPr>
            <w:tcW w:w="4788" w:type="dxa"/>
          </w:tcPr>
          <w:p w:rsidR="00A431E4" w:rsidRDefault="00A431E4" w:rsidP="00946179">
            <w:r>
              <w:t>Detention</w:t>
            </w:r>
          </w:p>
        </w:tc>
        <w:tc>
          <w:tcPr>
            <w:tcW w:w="4788" w:type="dxa"/>
          </w:tcPr>
          <w:p w:rsidR="00A431E4" w:rsidRDefault="00A431E4" w:rsidP="00946179">
            <w:r>
              <w:t>Suspension from school</w:t>
            </w:r>
          </w:p>
        </w:tc>
      </w:tr>
      <w:tr w:rsidR="00A431E4" w:rsidTr="00946179">
        <w:tblPrEx>
          <w:tblCellMar>
            <w:top w:w="0" w:type="dxa"/>
            <w:bottom w:w="0" w:type="dxa"/>
          </w:tblCellMar>
        </w:tblPrEx>
        <w:tc>
          <w:tcPr>
            <w:tcW w:w="4788" w:type="dxa"/>
          </w:tcPr>
          <w:p w:rsidR="00A431E4" w:rsidRDefault="00A431E4" w:rsidP="00946179">
            <w:r>
              <w:t>Administrator/teacher/ student conference</w:t>
            </w:r>
          </w:p>
          <w:p w:rsidR="00A431E4" w:rsidRDefault="00A431E4" w:rsidP="00946179">
            <w:r>
              <w:t>Monetary restitution for damaged items</w:t>
            </w:r>
          </w:p>
          <w:p w:rsidR="00A431E4" w:rsidRDefault="00A431E4" w:rsidP="00946179"/>
        </w:tc>
        <w:tc>
          <w:tcPr>
            <w:tcW w:w="4788" w:type="dxa"/>
          </w:tcPr>
          <w:p w:rsidR="00A431E4" w:rsidRDefault="00A431E4" w:rsidP="00946179">
            <w:r>
              <w:t>Suspension of transportation privileges</w:t>
            </w:r>
          </w:p>
          <w:p w:rsidR="00A431E4" w:rsidRDefault="00A431E4" w:rsidP="00946179">
            <w:r>
              <w:t>Parent escort at school/events</w:t>
            </w:r>
          </w:p>
          <w:p w:rsidR="00A431E4" w:rsidRDefault="00A431E4" w:rsidP="00946179"/>
        </w:tc>
      </w:tr>
      <w:tr w:rsidR="00A431E4" w:rsidTr="00946179">
        <w:tblPrEx>
          <w:tblCellMar>
            <w:top w:w="0" w:type="dxa"/>
            <w:bottom w:w="0" w:type="dxa"/>
          </w:tblCellMar>
        </w:tblPrEx>
        <w:tc>
          <w:tcPr>
            <w:tcW w:w="4788" w:type="dxa"/>
          </w:tcPr>
          <w:p w:rsidR="00A431E4" w:rsidRDefault="00A431E4" w:rsidP="00946179">
            <w:pPr>
              <w:pStyle w:val="Heading1"/>
            </w:pPr>
          </w:p>
        </w:tc>
        <w:tc>
          <w:tcPr>
            <w:tcW w:w="4788" w:type="dxa"/>
          </w:tcPr>
          <w:p w:rsidR="00A431E4" w:rsidRDefault="00A431E4" w:rsidP="00946179"/>
        </w:tc>
      </w:tr>
    </w:tbl>
    <w:p w:rsidR="00A431E4" w:rsidRDefault="00A431E4" w:rsidP="00A431E4">
      <w:r>
        <w:rPr>
          <w:b/>
          <w:bCs/>
        </w:rPr>
        <w:t>Serious or repeated Phase III/Level II misbehavior may result in a more serious consequence or treated as a Level III or IV offense.</w:t>
      </w:r>
      <w:r>
        <w:tab/>
      </w:r>
      <w:r>
        <w:tab/>
      </w:r>
      <w:r>
        <w:tab/>
      </w:r>
      <w:r>
        <w:tab/>
      </w:r>
      <w:r>
        <w:tab/>
      </w:r>
      <w:r>
        <w:tab/>
      </w:r>
      <w:r>
        <w:tab/>
      </w:r>
      <w:r>
        <w:tab/>
      </w:r>
    </w:p>
    <w:p w:rsidR="00A431E4" w:rsidRDefault="00A431E4" w:rsidP="00A431E4">
      <w:pPr>
        <w:pStyle w:val="BodyTextIndent"/>
        <w:ind w:left="0" w:right="-270" w:firstLine="0"/>
        <w:jc w:val="left"/>
        <w:rPr>
          <w:rFonts w:ascii="Arial" w:hAnsi="Arial" w:cs="Arial"/>
        </w:rPr>
      </w:pPr>
    </w:p>
    <w:p w:rsidR="007D2ADD" w:rsidRDefault="00A431E4"/>
    <w:sectPr w:rsidR="007D2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E4"/>
    <w:rsid w:val="0021733A"/>
    <w:rsid w:val="00771037"/>
    <w:rsid w:val="00A4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1E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431E4"/>
    <w:pPr>
      <w:keepNext/>
      <w:jc w:val="center"/>
      <w:outlineLvl w:val="0"/>
    </w:pPr>
    <w:rPr>
      <w:b/>
      <w:sz w:val="22"/>
    </w:rPr>
  </w:style>
  <w:style w:type="paragraph" w:styleId="Heading5">
    <w:name w:val="heading 5"/>
    <w:basedOn w:val="Normal"/>
    <w:next w:val="Normal"/>
    <w:link w:val="Heading5Char"/>
    <w:qFormat/>
    <w:rsid w:val="00A431E4"/>
    <w:pPr>
      <w:keepNext/>
      <w:ind w:firstLine="360"/>
      <w:jc w:val="center"/>
      <w:outlineLvl w:val="4"/>
    </w:pPr>
    <w:rPr>
      <w:b/>
      <w:sz w:val="22"/>
    </w:rPr>
  </w:style>
  <w:style w:type="paragraph" w:styleId="Heading6">
    <w:name w:val="heading 6"/>
    <w:basedOn w:val="Normal"/>
    <w:next w:val="Normal"/>
    <w:link w:val="Heading6Char"/>
    <w:qFormat/>
    <w:rsid w:val="00A431E4"/>
    <w:pPr>
      <w:keepNext/>
      <w:jc w:val="center"/>
      <w:outlineLvl w:val="5"/>
    </w:pPr>
    <w:rPr>
      <w:b/>
      <w:sz w:val="32"/>
    </w:rPr>
  </w:style>
  <w:style w:type="paragraph" w:styleId="Heading7">
    <w:name w:val="heading 7"/>
    <w:basedOn w:val="Normal"/>
    <w:next w:val="Normal"/>
    <w:link w:val="Heading7Char"/>
    <w:qFormat/>
    <w:rsid w:val="00A431E4"/>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31E4"/>
    <w:rPr>
      <w:rFonts w:ascii="Times New Roman" w:eastAsia="Times New Roman" w:hAnsi="Times New Roman" w:cs="Times New Roman"/>
      <w:b/>
      <w:szCs w:val="20"/>
    </w:rPr>
  </w:style>
  <w:style w:type="character" w:customStyle="1" w:styleId="Heading5Char">
    <w:name w:val="Heading 5 Char"/>
    <w:basedOn w:val="DefaultParagraphFont"/>
    <w:link w:val="Heading5"/>
    <w:rsid w:val="00A431E4"/>
    <w:rPr>
      <w:rFonts w:ascii="Times New Roman" w:eastAsia="Times New Roman" w:hAnsi="Times New Roman" w:cs="Times New Roman"/>
      <w:b/>
      <w:szCs w:val="20"/>
    </w:rPr>
  </w:style>
  <w:style w:type="character" w:customStyle="1" w:styleId="Heading6Char">
    <w:name w:val="Heading 6 Char"/>
    <w:basedOn w:val="DefaultParagraphFont"/>
    <w:link w:val="Heading6"/>
    <w:rsid w:val="00A431E4"/>
    <w:rPr>
      <w:rFonts w:ascii="Times New Roman" w:eastAsia="Times New Roman" w:hAnsi="Times New Roman" w:cs="Times New Roman"/>
      <w:b/>
      <w:sz w:val="32"/>
      <w:szCs w:val="20"/>
    </w:rPr>
  </w:style>
  <w:style w:type="character" w:customStyle="1" w:styleId="Heading7Char">
    <w:name w:val="Heading 7 Char"/>
    <w:basedOn w:val="DefaultParagraphFont"/>
    <w:link w:val="Heading7"/>
    <w:rsid w:val="00A431E4"/>
    <w:rPr>
      <w:rFonts w:ascii="Times New Roman" w:eastAsia="Times New Roman" w:hAnsi="Times New Roman" w:cs="Times New Roman"/>
      <w:b/>
      <w:szCs w:val="20"/>
    </w:rPr>
  </w:style>
  <w:style w:type="paragraph" w:styleId="BodyText">
    <w:name w:val="Body Text"/>
    <w:basedOn w:val="Normal"/>
    <w:link w:val="BodyTextChar"/>
    <w:rsid w:val="00A431E4"/>
    <w:pPr>
      <w:jc w:val="both"/>
    </w:pPr>
    <w:rPr>
      <w:sz w:val="22"/>
    </w:rPr>
  </w:style>
  <w:style w:type="character" w:customStyle="1" w:styleId="BodyTextChar">
    <w:name w:val="Body Text Char"/>
    <w:basedOn w:val="DefaultParagraphFont"/>
    <w:link w:val="BodyText"/>
    <w:rsid w:val="00A431E4"/>
    <w:rPr>
      <w:rFonts w:ascii="Times New Roman" w:eastAsia="Times New Roman" w:hAnsi="Times New Roman" w:cs="Times New Roman"/>
      <w:szCs w:val="20"/>
    </w:rPr>
  </w:style>
  <w:style w:type="paragraph" w:styleId="BodyTextIndent">
    <w:name w:val="Body Text Indent"/>
    <w:basedOn w:val="Normal"/>
    <w:link w:val="BodyTextIndentChar"/>
    <w:rsid w:val="00A431E4"/>
    <w:pPr>
      <w:ind w:left="720" w:firstLine="360"/>
      <w:jc w:val="both"/>
    </w:pPr>
    <w:rPr>
      <w:sz w:val="22"/>
    </w:rPr>
  </w:style>
  <w:style w:type="character" w:customStyle="1" w:styleId="BodyTextIndentChar">
    <w:name w:val="Body Text Indent Char"/>
    <w:basedOn w:val="DefaultParagraphFont"/>
    <w:link w:val="BodyTextIndent"/>
    <w:rsid w:val="00A431E4"/>
    <w:rPr>
      <w:rFonts w:ascii="Times New Roman" w:eastAsia="Times New Roman" w:hAnsi="Times New Roman" w:cs="Times New Roman"/>
      <w:szCs w:val="20"/>
    </w:rPr>
  </w:style>
  <w:style w:type="paragraph" w:styleId="Footer">
    <w:name w:val="footer"/>
    <w:basedOn w:val="Normal"/>
    <w:link w:val="FooterChar"/>
    <w:rsid w:val="00A431E4"/>
    <w:pPr>
      <w:tabs>
        <w:tab w:val="center" w:pos="4320"/>
        <w:tab w:val="right" w:pos="8640"/>
      </w:tabs>
    </w:pPr>
  </w:style>
  <w:style w:type="character" w:customStyle="1" w:styleId="FooterChar">
    <w:name w:val="Footer Char"/>
    <w:basedOn w:val="DefaultParagraphFont"/>
    <w:link w:val="Footer"/>
    <w:rsid w:val="00A431E4"/>
    <w:rPr>
      <w:rFonts w:ascii="Times New Roman" w:eastAsia="Times New Roman" w:hAnsi="Times New Roman" w:cs="Times New Roman"/>
      <w:sz w:val="20"/>
      <w:szCs w:val="20"/>
    </w:rPr>
  </w:style>
  <w:style w:type="paragraph" w:styleId="BodyText2">
    <w:name w:val="Body Text 2"/>
    <w:basedOn w:val="Normal"/>
    <w:link w:val="BodyText2Char"/>
    <w:rsid w:val="00A431E4"/>
    <w:rPr>
      <w:sz w:val="22"/>
    </w:rPr>
  </w:style>
  <w:style w:type="character" w:customStyle="1" w:styleId="BodyText2Char">
    <w:name w:val="Body Text 2 Char"/>
    <w:basedOn w:val="DefaultParagraphFont"/>
    <w:link w:val="BodyText2"/>
    <w:rsid w:val="00A431E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1E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431E4"/>
    <w:pPr>
      <w:keepNext/>
      <w:jc w:val="center"/>
      <w:outlineLvl w:val="0"/>
    </w:pPr>
    <w:rPr>
      <w:b/>
      <w:sz w:val="22"/>
    </w:rPr>
  </w:style>
  <w:style w:type="paragraph" w:styleId="Heading5">
    <w:name w:val="heading 5"/>
    <w:basedOn w:val="Normal"/>
    <w:next w:val="Normal"/>
    <w:link w:val="Heading5Char"/>
    <w:qFormat/>
    <w:rsid w:val="00A431E4"/>
    <w:pPr>
      <w:keepNext/>
      <w:ind w:firstLine="360"/>
      <w:jc w:val="center"/>
      <w:outlineLvl w:val="4"/>
    </w:pPr>
    <w:rPr>
      <w:b/>
      <w:sz w:val="22"/>
    </w:rPr>
  </w:style>
  <w:style w:type="paragraph" w:styleId="Heading6">
    <w:name w:val="heading 6"/>
    <w:basedOn w:val="Normal"/>
    <w:next w:val="Normal"/>
    <w:link w:val="Heading6Char"/>
    <w:qFormat/>
    <w:rsid w:val="00A431E4"/>
    <w:pPr>
      <w:keepNext/>
      <w:jc w:val="center"/>
      <w:outlineLvl w:val="5"/>
    </w:pPr>
    <w:rPr>
      <w:b/>
      <w:sz w:val="32"/>
    </w:rPr>
  </w:style>
  <w:style w:type="paragraph" w:styleId="Heading7">
    <w:name w:val="heading 7"/>
    <w:basedOn w:val="Normal"/>
    <w:next w:val="Normal"/>
    <w:link w:val="Heading7Char"/>
    <w:qFormat/>
    <w:rsid w:val="00A431E4"/>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31E4"/>
    <w:rPr>
      <w:rFonts w:ascii="Times New Roman" w:eastAsia="Times New Roman" w:hAnsi="Times New Roman" w:cs="Times New Roman"/>
      <w:b/>
      <w:szCs w:val="20"/>
    </w:rPr>
  </w:style>
  <w:style w:type="character" w:customStyle="1" w:styleId="Heading5Char">
    <w:name w:val="Heading 5 Char"/>
    <w:basedOn w:val="DefaultParagraphFont"/>
    <w:link w:val="Heading5"/>
    <w:rsid w:val="00A431E4"/>
    <w:rPr>
      <w:rFonts w:ascii="Times New Roman" w:eastAsia="Times New Roman" w:hAnsi="Times New Roman" w:cs="Times New Roman"/>
      <w:b/>
      <w:szCs w:val="20"/>
    </w:rPr>
  </w:style>
  <w:style w:type="character" w:customStyle="1" w:styleId="Heading6Char">
    <w:name w:val="Heading 6 Char"/>
    <w:basedOn w:val="DefaultParagraphFont"/>
    <w:link w:val="Heading6"/>
    <w:rsid w:val="00A431E4"/>
    <w:rPr>
      <w:rFonts w:ascii="Times New Roman" w:eastAsia="Times New Roman" w:hAnsi="Times New Roman" w:cs="Times New Roman"/>
      <w:b/>
      <w:sz w:val="32"/>
      <w:szCs w:val="20"/>
    </w:rPr>
  </w:style>
  <w:style w:type="character" w:customStyle="1" w:styleId="Heading7Char">
    <w:name w:val="Heading 7 Char"/>
    <w:basedOn w:val="DefaultParagraphFont"/>
    <w:link w:val="Heading7"/>
    <w:rsid w:val="00A431E4"/>
    <w:rPr>
      <w:rFonts w:ascii="Times New Roman" w:eastAsia="Times New Roman" w:hAnsi="Times New Roman" w:cs="Times New Roman"/>
      <w:b/>
      <w:szCs w:val="20"/>
    </w:rPr>
  </w:style>
  <w:style w:type="paragraph" w:styleId="BodyText">
    <w:name w:val="Body Text"/>
    <w:basedOn w:val="Normal"/>
    <w:link w:val="BodyTextChar"/>
    <w:rsid w:val="00A431E4"/>
    <w:pPr>
      <w:jc w:val="both"/>
    </w:pPr>
    <w:rPr>
      <w:sz w:val="22"/>
    </w:rPr>
  </w:style>
  <w:style w:type="character" w:customStyle="1" w:styleId="BodyTextChar">
    <w:name w:val="Body Text Char"/>
    <w:basedOn w:val="DefaultParagraphFont"/>
    <w:link w:val="BodyText"/>
    <w:rsid w:val="00A431E4"/>
    <w:rPr>
      <w:rFonts w:ascii="Times New Roman" w:eastAsia="Times New Roman" w:hAnsi="Times New Roman" w:cs="Times New Roman"/>
      <w:szCs w:val="20"/>
    </w:rPr>
  </w:style>
  <w:style w:type="paragraph" w:styleId="BodyTextIndent">
    <w:name w:val="Body Text Indent"/>
    <w:basedOn w:val="Normal"/>
    <w:link w:val="BodyTextIndentChar"/>
    <w:rsid w:val="00A431E4"/>
    <w:pPr>
      <w:ind w:left="720" w:firstLine="360"/>
      <w:jc w:val="both"/>
    </w:pPr>
    <w:rPr>
      <w:sz w:val="22"/>
    </w:rPr>
  </w:style>
  <w:style w:type="character" w:customStyle="1" w:styleId="BodyTextIndentChar">
    <w:name w:val="Body Text Indent Char"/>
    <w:basedOn w:val="DefaultParagraphFont"/>
    <w:link w:val="BodyTextIndent"/>
    <w:rsid w:val="00A431E4"/>
    <w:rPr>
      <w:rFonts w:ascii="Times New Roman" w:eastAsia="Times New Roman" w:hAnsi="Times New Roman" w:cs="Times New Roman"/>
      <w:szCs w:val="20"/>
    </w:rPr>
  </w:style>
  <w:style w:type="paragraph" w:styleId="Footer">
    <w:name w:val="footer"/>
    <w:basedOn w:val="Normal"/>
    <w:link w:val="FooterChar"/>
    <w:rsid w:val="00A431E4"/>
    <w:pPr>
      <w:tabs>
        <w:tab w:val="center" w:pos="4320"/>
        <w:tab w:val="right" w:pos="8640"/>
      </w:tabs>
    </w:pPr>
  </w:style>
  <w:style w:type="character" w:customStyle="1" w:styleId="FooterChar">
    <w:name w:val="Footer Char"/>
    <w:basedOn w:val="DefaultParagraphFont"/>
    <w:link w:val="Footer"/>
    <w:rsid w:val="00A431E4"/>
    <w:rPr>
      <w:rFonts w:ascii="Times New Roman" w:eastAsia="Times New Roman" w:hAnsi="Times New Roman" w:cs="Times New Roman"/>
      <w:sz w:val="20"/>
      <w:szCs w:val="20"/>
    </w:rPr>
  </w:style>
  <w:style w:type="paragraph" w:styleId="BodyText2">
    <w:name w:val="Body Text 2"/>
    <w:basedOn w:val="Normal"/>
    <w:link w:val="BodyText2Char"/>
    <w:rsid w:val="00A431E4"/>
    <w:rPr>
      <w:sz w:val="22"/>
    </w:rPr>
  </w:style>
  <w:style w:type="character" w:customStyle="1" w:styleId="BodyText2Char">
    <w:name w:val="Body Text 2 Char"/>
    <w:basedOn w:val="DefaultParagraphFont"/>
    <w:link w:val="BodyText2"/>
    <w:rsid w:val="00A431E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Alayshia Munger</dc:creator>
  <cp:lastModifiedBy>Alayshia Munger</cp:lastModifiedBy>
  <cp:revision>1</cp:revision>
  <dcterms:created xsi:type="dcterms:W3CDTF">2013-03-01T12:20:00Z</dcterms:created>
  <dcterms:modified xsi:type="dcterms:W3CDTF">2013-03-01T12:21:00Z</dcterms:modified>
</cp:coreProperties>
</file>