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28" w:rsidRPr="0038606B" w:rsidRDefault="00EB0D8C" w:rsidP="00EB0D8C">
      <w:pPr>
        <w:rPr>
          <w:rFonts w:ascii="Comic Sans MS" w:hAnsi="Comic Sans MS"/>
          <w:u w:val="single"/>
        </w:rPr>
      </w:pPr>
      <w:bookmarkStart w:id="0" w:name="_GoBack"/>
      <w:bookmarkEnd w:id="0"/>
      <w:r w:rsidRPr="0038606B">
        <w:rPr>
          <w:rFonts w:ascii="Comic Sans MS" w:hAnsi="Comic Sans MS"/>
        </w:rPr>
        <w:t>Name:</w:t>
      </w:r>
      <w:r w:rsidRPr="0038606B">
        <w:rPr>
          <w:rFonts w:ascii="Comic Sans MS" w:hAnsi="Comic Sans MS"/>
          <w:u w:val="single"/>
        </w:rPr>
        <w:t xml:space="preserve">  </w:t>
      </w:r>
      <w:r w:rsidRPr="0038606B">
        <w:rPr>
          <w:rFonts w:ascii="Comic Sans MS" w:hAnsi="Comic Sans MS"/>
          <w:u w:val="single"/>
        </w:rPr>
        <w:tab/>
      </w:r>
      <w:r w:rsidRPr="0038606B">
        <w:rPr>
          <w:rFonts w:ascii="Comic Sans MS" w:hAnsi="Comic Sans MS"/>
          <w:u w:val="single"/>
        </w:rPr>
        <w:tab/>
      </w:r>
      <w:r w:rsidRPr="0038606B">
        <w:rPr>
          <w:rFonts w:ascii="Comic Sans MS" w:hAnsi="Comic Sans MS"/>
          <w:u w:val="single"/>
        </w:rPr>
        <w:tab/>
      </w:r>
      <w:r w:rsidRPr="0038606B">
        <w:rPr>
          <w:rFonts w:ascii="Comic Sans MS" w:hAnsi="Comic Sans MS"/>
          <w:u w:val="single"/>
        </w:rPr>
        <w:tab/>
      </w:r>
      <w:r w:rsidRPr="0038606B">
        <w:rPr>
          <w:rFonts w:ascii="Comic Sans MS" w:hAnsi="Comic Sans MS"/>
          <w:u w:val="single"/>
        </w:rPr>
        <w:tab/>
      </w:r>
      <w:r w:rsidRPr="0038606B">
        <w:rPr>
          <w:rFonts w:ascii="Comic Sans MS" w:hAnsi="Comic Sans MS"/>
          <w:u w:val="single"/>
        </w:rPr>
        <w:tab/>
      </w:r>
      <w:r w:rsidRPr="0038606B">
        <w:rPr>
          <w:rFonts w:ascii="Comic Sans MS" w:hAnsi="Comic Sans MS"/>
        </w:rPr>
        <w:t xml:space="preserve">  </w:t>
      </w:r>
      <w:r w:rsidRPr="0038606B">
        <w:rPr>
          <w:rFonts w:ascii="Comic Sans MS" w:hAnsi="Comic Sans MS"/>
        </w:rPr>
        <w:tab/>
        <w:t xml:space="preserve">   </w:t>
      </w:r>
      <w:r w:rsidRPr="0038606B">
        <w:rPr>
          <w:rFonts w:ascii="Comic Sans MS" w:hAnsi="Comic Sans MS"/>
        </w:rPr>
        <w:tab/>
      </w:r>
      <w:r w:rsidRPr="0038606B">
        <w:rPr>
          <w:rFonts w:ascii="Comic Sans MS" w:hAnsi="Comic Sans MS"/>
        </w:rPr>
        <w:tab/>
      </w:r>
      <w:r w:rsidRPr="0038606B">
        <w:rPr>
          <w:rFonts w:ascii="Comic Sans MS" w:hAnsi="Comic Sans MS"/>
        </w:rPr>
        <w:tab/>
        <w:t>Nine Weeks:</w:t>
      </w:r>
      <w:r w:rsidRPr="0038606B">
        <w:rPr>
          <w:rFonts w:ascii="Comic Sans MS" w:hAnsi="Comic Sans MS"/>
          <w:u w:val="single"/>
        </w:rPr>
        <w:tab/>
      </w:r>
      <w:r w:rsidRPr="0038606B">
        <w:rPr>
          <w:rFonts w:ascii="Comic Sans MS" w:hAnsi="Comic Sans MS"/>
          <w:u w:val="single"/>
        </w:rPr>
        <w:tab/>
      </w:r>
      <w:r w:rsidRPr="0038606B">
        <w:rPr>
          <w:rFonts w:ascii="Comic Sans MS" w:hAnsi="Comic Sans MS"/>
          <w:u w:val="single"/>
        </w:rPr>
        <w:tab/>
      </w:r>
    </w:p>
    <w:p w:rsidR="00EB0D8C" w:rsidRPr="00721D5D" w:rsidRDefault="00EB0D8C" w:rsidP="00721D5D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721D5D">
        <w:rPr>
          <w:rFonts w:ascii="Comic Sans MS" w:hAnsi="Comic Sans MS"/>
          <w:b/>
          <w:sz w:val="36"/>
        </w:rPr>
        <w:t>Writing About Reading – Analytical Writing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3128"/>
        <w:gridCol w:w="3780"/>
        <w:gridCol w:w="3150"/>
      </w:tblGrid>
      <w:tr w:rsidR="00EB0D8C" w:rsidTr="00721D5D">
        <w:tc>
          <w:tcPr>
            <w:tcW w:w="1300" w:type="dxa"/>
            <w:shd w:val="pct25" w:color="auto" w:fill="auto"/>
            <w:vAlign w:val="center"/>
          </w:tcPr>
          <w:p w:rsidR="00EB0D8C" w:rsidRPr="00721D5D" w:rsidRDefault="00EB0D8C" w:rsidP="00721D5D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721D5D">
              <w:rPr>
                <w:rFonts w:ascii="Comic Sans MS" w:hAnsi="Comic Sans MS"/>
                <w:b/>
                <w:sz w:val="36"/>
              </w:rPr>
              <w:t>Week</w:t>
            </w:r>
          </w:p>
        </w:tc>
        <w:tc>
          <w:tcPr>
            <w:tcW w:w="3128" w:type="dxa"/>
            <w:shd w:val="pct25" w:color="auto" w:fill="auto"/>
            <w:vAlign w:val="center"/>
          </w:tcPr>
          <w:p w:rsidR="00EB0D8C" w:rsidRPr="00721D5D" w:rsidRDefault="00EB0D8C" w:rsidP="00721D5D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721D5D">
              <w:rPr>
                <w:rFonts w:ascii="Comic Sans MS" w:hAnsi="Comic Sans MS"/>
                <w:b/>
                <w:sz w:val="36"/>
              </w:rPr>
              <w:t>Rating 2</w:t>
            </w:r>
          </w:p>
        </w:tc>
        <w:tc>
          <w:tcPr>
            <w:tcW w:w="3780" w:type="dxa"/>
            <w:shd w:val="pct25" w:color="auto" w:fill="auto"/>
            <w:vAlign w:val="center"/>
          </w:tcPr>
          <w:p w:rsidR="00EB0D8C" w:rsidRPr="00721D5D" w:rsidRDefault="00EB0D8C" w:rsidP="00721D5D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721D5D">
              <w:rPr>
                <w:rFonts w:ascii="Comic Sans MS" w:hAnsi="Comic Sans MS"/>
                <w:b/>
                <w:sz w:val="36"/>
              </w:rPr>
              <w:t>Rating 1</w:t>
            </w:r>
          </w:p>
        </w:tc>
        <w:tc>
          <w:tcPr>
            <w:tcW w:w="3150" w:type="dxa"/>
            <w:shd w:val="pct25" w:color="auto" w:fill="auto"/>
            <w:vAlign w:val="center"/>
          </w:tcPr>
          <w:p w:rsidR="00EB0D8C" w:rsidRPr="00721D5D" w:rsidRDefault="00EB0D8C" w:rsidP="00721D5D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721D5D">
              <w:rPr>
                <w:rFonts w:ascii="Comic Sans MS" w:hAnsi="Comic Sans MS"/>
                <w:b/>
                <w:sz w:val="36"/>
              </w:rPr>
              <w:t>Rating 0</w:t>
            </w:r>
          </w:p>
        </w:tc>
      </w:tr>
      <w:tr w:rsidR="0038606B" w:rsidTr="00721D5D">
        <w:tc>
          <w:tcPr>
            <w:tcW w:w="1300" w:type="dxa"/>
          </w:tcPr>
          <w:p w:rsidR="0038606B" w:rsidRPr="0038606B" w:rsidRDefault="0038606B" w:rsidP="003860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8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thorough understanding and appropriate text evidence is used.</w:t>
            </w:r>
          </w:p>
        </w:tc>
        <w:tc>
          <w:tcPr>
            <w:tcW w:w="378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 xml:space="preserve">The response shows partial understanding.  Text evidence is featured, though examples are too general, </w:t>
            </w:r>
            <w:r w:rsidRPr="00721D5D">
              <w:rPr>
                <w:rFonts w:ascii="Comic Sans MS" w:hAnsi="Comic Sans MS"/>
                <w:b/>
                <w:sz w:val="19"/>
                <w:szCs w:val="19"/>
              </w:rPr>
              <w:t>or</w:t>
            </w:r>
            <w:r w:rsidRPr="00721D5D">
              <w:rPr>
                <w:rFonts w:ascii="Comic Sans MS" w:hAnsi="Comic Sans MS"/>
                <w:sz w:val="19"/>
                <w:szCs w:val="19"/>
              </w:rPr>
              <w:t xml:space="preserve"> text evidence is not given at all.</w:t>
            </w:r>
          </w:p>
        </w:tc>
        <w:tc>
          <w:tcPr>
            <w:tcW w:w="315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a complete lack of understanding or it is blank.</w:t>
            </w:r>
          </w:p>
        </w:tc>
      </w:tr>
      <w:tr w:rsidR="0038606B" w:rsidTr="00721D5D">
        <w:tc>
          <w:tcPr>
            <w:tcW w:w="1300" w:type="dxa"/>
          </w:tcPr>
          <w:p w:rsidR="0038606B" w:rsidRDefault="0038606B" w:rsidP="006C64DF">
            <w:pPr>
              <w:jc w:val="center"/>
            </w:pPr>
          </w:p>
        </w:tc>
        <w:tc>
          <w:tcPr>
            <w:tcW w:w="3128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thorough understanding and appropriate text evidence is used.</w:t>
            </w:r>
          </w:p>
        </w:tc>
        <w:tc>
          <w:tcPr>
            <w:tcW w:w="378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 xml:space="preserve">The response shows partial understanding.  Text evidence is featured, though examples are too general, </w:t>
            </w:r>
            <w:r w:rsidRPr="00721D5D">
              <w:rPr>
                <w:rFonts w:ascii="Comic Sans MS" w:hAnsi="Comic Sans MS"/>
                <w:b/>
                <w:sz w:val="19"/>
                <w:szCs w:val="19"/>
              </w:rPr>
              <w:t>or</w:t>
            </w:r>
            <w:r w:rsidRPr="00721D5D">
              <w:rPr>
                <w:rFonts w:ascii="Comic Sans MS" w:hAnsi="Comic Sans MS"/>
                <w:sz w:val="19"/>
                <w:szCs w:val="19"/>
              </w:rPr>
              <w:t xml:space="preserve"> text evidence is not given at all.</w:t>
            </w:r>
          </w:p>
        </w:tc>
        <w:tc>
          <w:tcPr>
            <w:tcW w:w="315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a complete lack of understanding or it is blank.</w:t>
            </w:r>
          </w:p>
        </w:tc>
      </w:tr>
      <w:tr w:rsidR="0038606B" w:rsidTr="00721D5D">
        <w:tc>
          <w:tcPr>
            <w:tcW w:w="1300" w:type="dxa"/>
          </w:tcPr>
          <w:p w:rsidR="0038606B" w:rsidRDefault="0038606B" w:rsidP="006C64DF">
            <w:pPr>
              <w:jc w:val="center"/>
            </w:pPr>
          </w:p>
        </w:tc>
        <w:tc>
          <w:tcPr>
            <w:tcW w:w="3128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thorough understanding and appropriate text evidence is used.</w:t>
            </w:r>
          </w:p>
        </w:tc>
        <w:tc>
          <w:tcPr>
            <w:tcW w:w="378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 xml:space="preserve">The response shows partial understanding.  Text evidence is featured, though examples are too general, </w:t>
            </w:r>
            <w:r w:rsidRPr="00721D5D">
              <w:rPr>
                <w:rFonts w:ascii="Comic Sans MS" w:hAnsi="Comic Sans MS"/>
                <w:b/>
                <w:sz w:val="19"/>
                <w:szCs w:val="19"/>
              </w:rPr>
              <w:t>or</w:t>
            </w:r>
            <w:r w:rsidRPr="00721D5D">
              <w:rPr>
                <w:rFonts w:ascii="Comic Sans MS" w:hAnsi="Comic Sans MS"/>
                <w:sz w:val="19"/>
                <w:szCs w:val="19"/>
              </w:rPr>
              <w:t xml:space="preserve"> text evidence is not given at all.</w:t>
            </w:r>
          </w:p>
        </w:tc>
        <w:tc>
          <w:tcPr>
            <w:tcW w:w="315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a complete lack of understanding or it is blank.</w:t>
            </w:r>
          </w:p>
        </w:tc>
      </w:tr>
      <w:tr w:rsidR="0038606B" w:rsidTr="00721D5D">
        <w:tc>
          <w:tcPr>
            <w:tcW w:w="1300" w:type="dxa"/>
          </w:tcPr>
          <w:p w:rsidR="0038606B" w:rsidRDefault="0038606B" w:rsidP="00EB0D8C">
            <w:pPr>
              <w:jc w:val="center"/>
            </w:pPr>
          </w:p>
        </w:tc>
        <w:tc>
          <w:tcPr>
            <w:tcW w:w="3128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thorough understanding and appropriate text evidence is used.</w:t>
            </w:r>
          </w:p>
        </w:tc>
        <w:tc>
          <w:tcPr>
            <w:tcW w:w="378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 xml:space="preserve">The response shows partial understanding.  Text evidence is featured, though examples are too general, </w:t>
            </w:r>
            <w:r w:rsidRPr="00721D5D">
              <w:rPr>
                <w:rFonts w:ascii="Comic Sans MS" w:hAnsi="Comic Sans MS"/>
                <w:b/>
                <w:sz w:val="19"/>
                <w:szCs w:val="19"/>
              </w:rPr>
              <w:t>or</w:t>
            </w:r>
            <w:r w:rsidRPr="00721D5D">
              <w:rPr>
                <w:rFonts w:ascii="Comic Sans MS" w:hAnsi="Comic Sans MS"/>
                <w:sz w:val="19"/>
                <w:szCs w:val="19"/>
              </w:rPr>
              <w:t xml:space="preserve"> text evidence is not given at all.</w:t>
            </w:r>
          </w:p>
        </w:tc>
        <w:tc>
          <w:tcPr>
            <w:tcW w:w="315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a complete lack of understanding or it is blank.</w:t>
            </w:r>
          </w:p>
        </w:tc>
      </w:tr>
      <w:tr w:rsidR="0038606B" w:rsidTr="00721D5D">
        <w:tc>
          <w:tcPr>
            <w:tcW w:w="1300" w:type="dxa"/>
          </w:tcPr>
          <w:p w:rsidR="0038606B" w:rsidRDefault="0038606B" w:rsidP="00EB0D8C">
            <w:pPr>
              <w:jc w:val="center"/>
            </w:pPr>
          </w:p>
        </w:tc>
        <w:tc>
          <w:tcPr>
            <w:tcW w:w="3128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thorough understanding and appropriate text evidence is used.</w:t>
            </w:r>
          </w:p>
        </w:tc>
        <w:tc>
          <w:tcPr>
            <w:tcW w:w="378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 xml:space="preserve">The response shows partial understanding.  Text evidence is featured, though examples are too general, </w:t>
            </w:r>
            <w:r w:rsidRPr="00721D5D">
              <w:rPr>
                <w:rFonts w:ascii="Comic Sans MS" w:hAnsi="Comic Sans MS"/>
                <w:b/>
                <w:sz w:val="19"/>
                <w:szCs w:val="19"/>
              </w:rPr>
              <w:t>or</w:t>
            </w:r>
            <w:r w:rsidRPr="00721D5D">
              <w:rPr>
                <w:rFonts w:ascii="Comic Sans MS" w:hAnsi="Comic Sans MS"/>
                <w:sz w:val="19"/>
                <w:szCs w:val="19"/>
              </w:rPr>
              <w:t xml:space="preserve"> text evidence is not given at all.</w:t>
            </w:r>
          </w:p>
        </w:tc>
        <w:tc>
          <w:tcPr>
            <w:tcW w:w="315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a complete lack of understanding or it is blank.</w:t>
            </w:r>
          </w:p>
        </w:tc>
      </w:tr>
      <w:tr w:rsidR="0038606B" w:rsidTr="00721D5D">
        <w:tc>
          <w:tcPr>
            <w:tcW w:w="1300" w:type="dxa"/>
          </w:tcPr>
          <w:p w:rsidR="0038606B" w:rsidRDefault="0038606B" w:rsidP="00EB0D8C">
            <w:pPr>
              <w:jc w:val="center"/>
            </w:pPr>
          </w:p>
        </w:tc>
        <w:tc>
          <w:tcPr>
            <w:tcW w:w="3128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thorough understanding and appropriate text evidence is used.</w:t>
            </w:r>
          </w:p>
        </w:tc>
        <w:tc>
          <w:tcPr>
            <w:tcW w:w="378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 xml:space="preserve">The response shows partial understanding.  Text evidence is featured, though examples are too general, </w:t>
            </w:r>
            <w:r w:rsidRPr="00721D5D">
              <w:rPr>
                <w:rFonts w:ascii="Comic Sans MS" w:hAnsi="Comic Sans MS"/>
                <w:b/>
                <w:sz w:val="19"/>
                <w:szCs w:val="19"/>
              </w:rPr>
              <w:t>or</w:t>
            </w:r>
            <w:r w:rsidRPr="00721D5D">
              <w:rPr>
                <w:rFonts w:ascii="Comic Sans MS" w:hAnsi="Comic Sans MS"/>
                <w:sz w:val="19"/>
                <w:szCs w:val="19"/>
              </w:rPr>
              <w:t xml:space="preserve"> text evidence is not given at all.</w:t>
            </w:r>
          </w:p>
        </w:tc>
        <w:tc>
          <w:tcPr>
            <w:tcW w:w="315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a complete lack of understanding or it is blank.</w:t>
            </w:r>
          </w:p>
        </w:tc>
      </w:tr>
      <w:tr w:rsidR="0038606B" w:rsidTr="00721D5D">
        <w:tc>
          <w:tcPr>
            <w:tcW w:w="1300" w:type="dxa"/>
          </w:tcPr>
          <w:p w:rsidR="0038606B" w:rsidRDefault="0038606B" w:rsidP="00EB0D8C">
            <w:pPr>
              <w:jc w:val="center"/>
            </w:pPr>
          </w:p>
        </w:tc>
        <w:tc>
          <w:tcPr>
            <w:tcW w:w="3128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thorough understanding and appropriate text evidence is used.</w:t>
            </w:r>
          </w:p>
        </w:tc>
        <w:tc>
          <w:tcPr>
            <w:tcW w:w="378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 xml:space="preserve">The response shows partial understanding.  Text evidence is featured, though examples are too general, </w:t>
            </w:r>
            <w:r w:rsidRPr="00721D5D">
              <w:rPr>
                <w:rFonts w:ascii="Comic Sans MS" w:hAnsi="Comic Sans MS"/>
                <w:b/>
                <w:sz w:val="19"/>
                <w:szCs w:val="19"/>
              </w:rPr>
              <w:t>or</w:t>
            </w:r>
            <w:r w:rsidRPr="00721D5D">
              <w:rPr>
                <w:rFonts w:ascii="Comic Sans MS" w:hAnsi="Comic Sans MS"/>
                <w:sz w:val="19"/>
                <w:szCs w:val="19"/>
              </w:rPr>
              <w:t xml:space="preserve"> text evidence is not given at all.</w:t>
            </w:r>
          </w:p>
        </w:tc>
        <w:tc>
          <w:tcPr>
            <w:tcW w:w="315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a complete lack of understanding or it is blank.</w:t>
            </w:r>
          </w:p>
        </w:tc>
      </w:tr>
      <w:tr w:rsidR="0038606B" w:rsidTr="00721D5D">
        <w:tc>
          <w:tcPr>
            <w:tcW w:w="1300" w:type="dxa"/>
          </w:tcPr>
          <w:p w:rsidR="0038606B" w:rsidRDefault="0038606B" w:rsidP="00EB0D8C">
            <w:pPr>
              <w:jc w:val="center"/>
            </w:pPr>
          </w:p>
        </w:tc>
        <w:tc>
          <w:tcPr>
            <w:tcW w:w="3128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thorough understanding and appropriate text evidence is used.</w:t>
            </w:r>
          </w:p>
        </w:tc>
        <w:tc>
          <w:tcPr>
            <w:tcW w:w="378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 xml:space="preserve">The response shows partial understanding.  Text evidence is featured, though examples are too general, </w:t>
            </w:r>
            <w:r w:rsidRPr="00721D5D">
              <w:rPr>
                <w:rFonts w:ascii="Comic Sans MS" w:hAnsi="Comic Sans MS"/>
                <w:b/>
                <w:sz w:val="19"/>
                <w:szCs w:val="19"/>
              </w:rPr>
              <w:t>or</w:t>
            </w:r>
            <w:r w:rsidRPr="00721D5D">
              <w:rPr>
                <w:rFonts w:ascii="Comic Sans MS" w:hAnsi="Comic Sans MS"/>
                <w:sz w:val="19"/>
                <w:szCs w:val="19"/>
              </w:rPr>
              <w:t xml:space="preserve"> text evidence is not given at all.</w:t>
            </w:r>
          </w:p>
        </w:tc>
        <w:tc>
          <w:tcPr>
            <w:tcW w:w="315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a complete lack of understanding or it is blank.</w:t>
            </w:r>
          </w:p>
        </w:tc>
      </w:tr>
      <w:tr w:rsidR="0038606B" w:rsidTr="00721D5D">
        <w:tc>
          <w:tcPr>
            <w:tcW w:w="1300" w:type="dxa"/>
            <w:tcBorders>
              <w:bottom w:val="single" w:sz="4" w:space="0" w:color="auto"/>
            </w:tcBorders>
          </w:tcPr>
          <w:p w:rsidR="0038606B" w:rsidRDefault="0038606B" w:rsidP="00EB0D8C">
            <w:pPr>
              <w:jc w:val="center"/>
            </w:pPr>
          </w:p>
        </w:tc>
        <w:tc>
          <w:tcPr>
            <w:tcW w:w="3128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thorough understanding and appropriate text evidence is used.</w:t>
            </w:r>
          </w:p>
        </w:tc>
        <w:tc>
          <w:tcPr>
            <w:tcW w:w="378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 xml:space="preserve">The response shows partial understanding.  Text evidence is featured, though examples are too general, </w:t>
            </w:r>
            <w:r w:rsidRPr="00721D5D">
              <w:rPr>
                <w:rFonts w:ascii="Comic Sans MS" w:hAnsi="Comic Sans MS"/>
                <w:b/>
                <w:sz w:val="19"/>
                <w:szCs w:val="19"/>
              </w:rPr>
              <w:t>or</w:t>
            </w:r>
            <w:r w:rsidRPr="00721D5D">
              <w:rPr>
                <w:rFonts w:ascii="Comic Sans MS" w:hAnsi="Comic Sans MS"/>
                <w:sz w:val="19"/>
                <w:szCs w:val="19"/>
              </w:rPr>
              <w:t xml:space="preserve"> text evidence is not given at all.</w:t>
            </w:r>
          </w:p>
        </w:tc>
        <w:tc>
          <w:tcPr>
            <w:tcW w:w="3150" w:type="dxa"/>
            <w:vAlign w:val="center"/>
          </w:tcPr>
          <w:p w:rsidR="0038606B" w:rsidRPr="00721D5D" w:rsidRDefault="0038606B" w:rsidP="00721D5D">
            <w:pPr>
              <w:rPr>
                <w:rFonts w:ascii="Comic Sans MS" w:hAnsi="Comic Sans MS"/>
                <w:sz w:val="19"/>
                <w:szCs w:val="19"/>
              </w:rPr>
            </w:pPr>
            <w:r w:rsidRPr="00721D5D">
              <w:rPr>
                <w:rFonts w:ascii="Comic Sans MS" w:hAnsi="Comic Sans MS"/>
                <w:sz w:val="19"/>
                <w:szCs w:val="19"/>
              </w:rPr>
              <w:t>The response shows a complete lack of understanding or it is blank.</w:t>
            </w:r>
          </w:p>
        </w:tc>
      </w:tr>
      <w:tr w:rsidR="00EB0D8C" w:rsidTr="00721D5D">
        <w:tc>
          <w:tcPr>
            <w:tcW w:w="1300" w:type="dxa"/>
            <w:shd w:val="pct25" w:color="auto" w:fill="auto"/>
            <w:vAlign w:val="center"/>
          </w:tcPr>
          <w:p w:rsidR="00EB0D8C" w:rsidRPr="00721D5D" w:rsidRDefault="0038606B" w:rsidP="00721D5D">
            <w:pPr>
              <w:jc w:val="center"/>
              <w:rPr>
                <w:rFonts w:ascii="Comic Sans MS" w:hAnsi="Comic Sans MS"/>
                <w:b/>
              </w:rPr>
            </w:pPr>
            <w:r w:rsidRPr="00721D5D">
              <w:rPr>
                <w:rFonts w:ascii="Comic Sans MS" w:hAnsi="Comic Sans MS"/>
                <w:b/>
                <w:sz w:val="36"/>
              </w:rPr>
              <w:t>Totals</w:t>
            </w:r>
          </w:p>
        </w:tc>
        <w:tc>
          <w:tcPr>
            <w:tcW w:w="3128" w:type="dxa"/>
          </w:tcPr>
          <w:p w:rsidR="00EB0D8C" w:rsidRPr="0038606B" w:rsidRDefault="00EB0D8C" w:rsidP="00EB0D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EB0D8C" w:rsidRDefault="00EB0D8C" w:rsidP="00EB0D8C">
            <w:pPr>
              <w:jc w:val="center"/>
            </w:pPr>
          </w:p>
        </w:tc>
        <w:tc>
          <w:tcPr>
            <w:tcW w:w="3150" w:type="dxa"/>
          </w:tcPr>
          <w:p w:rsidR="00EB0D8C" w:rsidRDefault="00EB0D8C" w:rsidP="00EB0D8C">
            <w:pPr>
              <w:jc w:val="center"/>
            </w:pPr>
          </w:p>
        </w:tc>
      </w:tr>
    </w:tbl>
    <w:p w:rsidR="00721D5D" w:rsidRPr="007C44A6" w:rsidRDefault="00721D5D" w:rsidP="00721D5D">
      <w:pPr>
        <w:jc w:val="right"/>
        <w:rPr>
          <w:sz w:val="6"/>
        </w:rPr>
      </w:pPr>
    </w:p>
    <w:p w:rsidR="00EB0D8C" w:rsidRPr="00721D5D" w:rsidRDefault="00721D5D" w:rsidP="00721D5D">
      <w:pPr>
        <w:jc w:val="right"/>
        <w:rPr>
          <w:rFonts w:ascii="Comic Sans MS" w:hAnsi="Comic Sans MS"/>
          <w:sz w:val="36"/>
          <w:u w:val="single"/>
        </w:rPr>
      </w:pPr>
      <w:r w:rsidRPr="00721D5D">
        <w:rPr>
          <w:rFonts w:ascii="Comic Sans MS" w:hAnsi="Comic Sans MS"/>
          <w:sz w:val="36"/>
        </w:rPr>
        <w:t>Grade:</w:t>
      </w:r>
      <w:r w:rsidRPr="00721D5D">
        <w:rPr>
          <w:rFonts w:ascii="Comic Sans MS" w:hAnsi="Comic Sans MS"/>
          <w:sz w:val="36"/>
          <w:u w:val="single"/>
        </w:rPr>
        <w:tab/>
      </w:r>
      <w:r w:rsidRPr="00721D5D">
        <w:rPr>
          <w:rFonts w:ascii="Comic Sans MS" w:hAnsi="Comic Sans MS"/>
          <w:sz w:val="36"/>
          <w:u w:val="single"/>
        </w:rPr>
        <w:tab/>
      </w:r>
      <w:r w:rsidRPr="00721D5D">
        <w:rPr>
          <w:rFonts w:ascii="Comic Sans MS" w:hAnsi="Comic Sans MS"/>
          <w:sz w:val="36"/>
          <w:u w:val="single"/>
        </w:rPr>
        <w:tab/>
      </w:r>
      <w:r w:rsidRPr="00721D5D">
        <w:rPr>
          <w:rFonts w:ascii="Comic Sans MS" w:hAnsi="Comic Sans MS"/>
          <w:sz w:val="36"/>
          <w:u w:val="single"/>
        </w:rPr>
        <w:tab/>
      </w:r>
    </w:p>
    <w:sectPr w:rsidR="00EB0D8C" w:rsidRPr="00721D5D" w:rsidSect="00721D5D">
      <w:pgSz w:w="12240" w:h="15840"/>
      <w:pgMar w:top="27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8C"/>
    <w:rsid w:val="0024722E"/>
    <w:rsid w:val="0038606B"/>
    <w:rsid w:val="006F5B7A"/>
    <w:rsid w:val="00721D5D"/>
    <w:rsid w:val="007C44A6"/>
    <w:rsid w:val="00B93836"/>
    <w:rsid w:val="00C36E28"/>
    <w:rsid w:val="00E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Christina</dc:creator>
  <cp:lastModifiedBy>Guarisco, Shannon</cp:lastModifiedBy>
  <cp:revision>2</cp:revision>
  <cp:lastPrinted>2013-08-22T22:33:00Z</cp:lastPrinted>
  <dcterms:created xsi:type="dcterms:W3CDTF">2013-08-27T15:05:00Z</dcterms:created>
  <dcterms:modified xsi:type="dcterms:W3CDTF">2013-08-27T15:05:00Z</dcterms:modified>
</cp:coreProperties>
</file>